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C42D" w14:textId="3BA1B0E3" w:rsidR="00812C1F" w:rsidRPr="00377E80" w:rsidRDefault="005A5F16" w:rsidP="0093101E">
      <w:pPr>
        <w:pStyle w:val="aTitle"/>
        <w:ind w:left="-851"/>
        <w:jc w:val="left"/>
        <w:rPr>
          <w:rFonts w:ascii="Calibri" w:hAnsi="Calibri" w:cs="Calibri"/>
          <w:sz w:val="20"/>
          <w:szCs w:val="20"/>
          <w:lang w:val="en-CA"/>
        </w:rPr>
      </w:pPr>
      <w:r w:rsidRPr="00377E80">
        <w:rPr>
          <w:rFonts w:ascii="Calibri" w:hAnsi="Calibri" w:cs="Calibri"/>
          <w:sz w:val="20"/>
          <w:szCs w:val="20"/>
          <w:lang w:val="en-CA"/>
        </w:rPr>
        <w:tab/>
      </w:r>
    </w:p>
    <w:p w14:paraId="6DC4D16E" w14:textId="2D9DE65F" w:rsidR="00812C1F" w:rsidRPr="00B8580F" w:rsidRDefault="00812C1F" w:rsidP="00206664">
      <w:pPr>
        <w:jc w:val="center"/>
        <w:rPr>
          <w:rFonts w:ascii="Calibri" w:hAnsi="Calibri" w:cs="Calibri"/>
          <w:b/>
          <w:bCs/>
          <w:sz w:val="48"/>
          <w:szCs w:val="48"/>
        </w:rPr>
      </w:pPr>
      <w:r w:rsidRPr="00B8580F">
        <w:rPr>
          <w:rFonts w:ascii="Calibri" w:hAnsi="Calibri" w:cs="Calibri"/>
        </w:rPr>
        <w:t xml:space="preserve">   </w:t>
      </w:r>
      <w:bookmarkStart w:id="0" w:name="_Toc158540556"/>
    </w:p>
    <w:p w14:paraId="32A3560F" w14:textId="77777777" w:rsidR="00812C1F" w:rsidRPr="00B8580F" w:rsidRDefault="00812C1F" w:rsidP="00206664">
      <w:pPr>
        <w:jc w:val="center"/>
        <w:rPr>
          <w:rFonts w:ascii="Calibri" w:hAnsi="Calibri" w:cs="Calibri"/>
          <w:b/>
          <w:bCs/>
          <w:sz w:val="52"/>
          <w:szCs w:val="52"/>
        </w:rPr>
      </w:pPr>
    </w:p>
    <w:p w14:paraId="3F2942E8" w14:textId="77777777" w:rsidR="00812C1F" w:rsidRPr="00B8580F" w:rsidRDefault="00812C1F" w:rsidP="00206664">
      <w:pPr>
        <w:jc w:val="center"/>
        <w:rPr>
          <w:rFonts w:ascii="Calibri" w:hAnsi="Calibri" w:cs="Calibri"/>
          <w:b/>
          <w:bCs/>
          <w:sz w:val="52"/>
          <w:szCs w:val="52"/>
        </w:rPr>
      </w:pPr>
      <w:bookmarkStart w:id="1" w:name="_Toc158540557"/>
    </w:p>
    <w:p w14:paraId="2CF8A6BC" w14:textId="5CDEC58F" w:rsidR="006E2556" w:rsidRPr="00C95D17" w:rsidRDefault="00812C1F" w:rsidP="006836F8">
      <w:pPr>
        <w:jc w:val="center"/>
        <w:rPr>
          <w:rFonts w:asciiTheme="minorHAnsi" w:hAnsiTheme="minorHAnsi" w:cstheme="minorHAnsi"/>
          <w:b/>
          <w:bCs/>
          <w:sz w:val="52"/>
          <w:szCs w:val="52"/>
        </w:rPr>
      </w:pPr>
      <w:r w:rsidRPr="00C95D17">
        <w:rPr>
          <w:rFonts w:asciiTheme="minorHAnsi" w:hAnsiTheme="minorHAnsi" w:cstheme="minorHAnsi"/>
          <w:b/>
          <w:bCs/>
          <w:sz w:val="52"/>
          <w:szCs w:val="52"/>
        </w:rPr>
        <w:t>Statement of Work</w:t>
      </w:r>
      <w:r w:rsidR="00F413AF" w:rsidRPr="00C95D17">
        <w:rPr>
          <w:rFonts w:asciiTheme="minorHAnsi" w:hAnsiTheme="minorHAnsi" w:cstheme="minorHAnsi"/>
          <w:b/>
          <w:bCs/>
          <w:sz w:val="52"/>
          <w:szCs w:val="52"/>
        </w:rPr>
        <w:t xml:space="preserve"> </w:t>
      </w:r>
      <w:r w:rsidR="006E4597">
        <w:rPr>
          <w:rFonts w:asciiTheme="minorHAnsi" w:hAnsiTheme="minorHAnsi" w:cstheme="minorHAnsi"/>
          <w:b/>
          <w:bCs/>
          <w:sz w:val="52"/>
          <w:szCs w:val="52"/>
        </w:rPr>
        <w:t>22240</w:t>
      </w:r>
      <w:r w:rsidR="00A964A2" w:rsidRPr="00A964A2">
        <w:rPr>
          <w:rFonts w:asciiTheme="minorHAnsi" w:hAnsiTheme="minorHAnsi" w:cstheme="minorHAnsi"/>
          <w:b/>
          <w:bCs/>
          <w:sz w:val="52"/>
          <w:szCs w:val="52"/>
        </w:rPr>
        <w:t xml:space="preserve"> </w:t>
      </w:r>
      <w:r w:rsidR="00F413AF" w:rsidRPr="00C95D17">
        <w:rPr>
          <w:rFonts w:asciiTheme="minorHAnsi" w:hAnsiTheme="minorHAnsi" w:cstheme="minorHAnsi"/>
          <w:b/>
          <w:bCs/>
          <w:sz w:val="52"/>
          <w:szCs w:val="52"/>
        </w:rPr>
        <w:t xml:space="preserve">for </w:t>
      </w:r>
    </w:p>
    <w:p w14:paraId="5A2135B7" w14:textId="1B22E702" w:rsidR="006836F8" w:rsidRPr="00C95D17" w:rsidRDefault="006836F8" w:rsidP="006836F8">
      <w:pPr>
        <w:jc w:val="center"/>
        <w:rPr>
          <w:rFonts w:asciiTheme="minorHAnsi" w:hAnsiTheme="minorHAnsi" w:cstheme="minorHAnsi"/>
          <w:b/>
          <w:bCs/>
          <w:i/>
          <w:sz w:val="40"/>
          <w:szCs w:val="40"/>
        </w:rPr>
      </w:pPr>
    </w:p>
    <w:p w14:paraId="51148829" w14:textId="3114D83A" w:rsidR="005C15CE" w:rsidRPr="005C15CE" w:rsidRDefault="00E568A8" w:rsidP="005C15CE">
      <w:pPr>
        <w:jc w:val="center"/>
        <w:rPr>
          <w:rFonts w:asciiTheme="minorHAnsi" w:hAnsiTheme="minorHAnsi" w:cstheme="minorBidi"/>
          <w:b/>
          <w:sz w:val="52"/>
          <w:szCs w:val="52"/>
        </w:rPr>
      </w:pPr>
      <w:bookmarkStart w:id="2" w:name="_Hlk196254583"/>
      <w:r w:rsidRPr="15F2E7B8">
        <w:rPr>
          <w:rFonts w:asciiTheme="minorHAnsi" w:hAnsiTheme="minorHAnsi" w:cstheme="minorBidi"/>
          <w:b/>
          <w:sz w:val="52"/>
          <w:szCs w:val="52"/>
        </w:rPr>
        <w:t>Program Governance</w:t>
      </w:r>
      <w:r w:rsidR="00A81783" w:rsidRPr="15F2E7B8">
        <w:rPr>
          <w:rFonts w:asciiTheme="minorHAnsi" w:hAnsiTheme="minorHAnsi" w:cstheme="minorBidi"/>
          <w:b/>
          <w:sz w:val="52"/>
          <w:szCs w:val="52"/>
        </w:rPr>
        <w:t xml:space="preserve"> </w:t>
      </w:r>
      <w:r w:rsidR="3776DB8C" w:rsidRPr="15F2E7B8">
        <w:rPr>
          <w:rFonts w:asciiTheme="minorHAnsi" w:hAnsiTheme="minorHAnsi" w:cstheme="minorBidi"/>
          <w:b/>
          <w:bCs/>
          <w:sz w:val="52"/>
          <w:szCs w:val="52"/>
        </w:rPr>
        <w:t xml:space="preserve">and Project Scheduling </w:t>
      </w:r>
      <w:r w:rsidR="00A81783" w:rsidRPr="15F2E7B8">
        <w:rPr>
          <w:rFonts w:asciiTheme="minorHAnsi" w:hAnsiTheme="minorHAnsi" w:cstheme="minorBidi"/>
          <w:b/>
          <w:sz w:val="52"/>
          <w:szCs w:val="52"/>
        </w:rPr>
        <w:t xml:space="preserve">Manager </w:t>
      </w:r>
      <w:r w:rsidR="00F262E7" w:rsidRPr="15F2E7B8">
        <w:rPr>
          <w:rFonts w:asciiTheme="minorHAnsi" w:hAnsiTheme="minorHAnsi" w:cstheme="minorBidi"/>
          <w:b/>
          <w:sz w:val="52"/>
          <w:szCs w:val="52"/>
        </w:rPr>
        <w:t>–</w:t>
      </w:r>
      <w:r w:rsidR="007E27AA" w:rsidRPr="15F2E7B8">
        <w:rPr>
          <w:rFonts w:asciiTheme="minorHAnsi" w:hAnsiTheme="minorHAnsi" w:cstheme="minorBidi"/>
          <w:b/>
          <w:sz w:val="52"/>
          <w:szCs w:val="52"/>
        </w:rPr>
        <w:t xml:space="preserve"> </w:t>
      </w:r>
      <w:r w:rsidR="005C15CE" w:rsidRPr="15F2E7B8">
        <w:rPr>
          <w:rFonts w:asciiTheme="minorHAnsi" w:hAnsiTheme="minorHAnsi" w:cstheme="minorBidi"/>
          <w:b/>
          <w:sz w:val="52"/>
          <w:szCs w:val="52"/>
        </w:rPr>
        <w:t>(</w:t>
      </w:r>
      <w:r w:rsidR="00F262E7" w:rsidRPr="15F2E7B8">
        <w:rPr>
          <w:rFonts w:asciiTheme="minorHAnsi" w:hAnsiTheme="minorHAnsi" w:cstheme="minorBidi"/>
          <w:b/>
          <w:sz w:val="52"/>
          <w:szCs w:val="52"/>
        </w:rPr>
        <w:t>P</w:t>
      </w:r>
      <w:r w:rsidR="005C15CE" w:rsidRPr="15F2E7B8">
        <w:rPr>
          <w:rFonts w:asciiTheme="minorHAnsi" w:hAnsiTheme="minorHAnsi" w:cstheme="minorBidi"/>
          <w:b/>
          <w:sz w:val="52"/>
          <w:szCs w:val="52"/>
        </w:rPr>
        <w:t>M-3)</w:t>
      </w:r>
    </w:p>
    <w:bookmarkEnd w:id="2"/>
    <w:p w14:paraId="3D5774C4" w14:textId="77777777" w:rsidR="00400CFD" w:rsidRPr="005C15CE" w:rsidRDefault="00400CFD" w:rsidP="0096506B">
      <w:pPr>
        <w:jc w:val="center"/>
        <w:rPr>
          <w:rFonts w:asciiTheme="minorHAnsi" w:hAnsiTheme="minorHAnsi" w:cstheme="minorHAnsi"/>
          <w:b/>
          <w:bCs/>
          <w:sz w:val="52"/>
          <w:szCs w:val="52"/>
        </w:rPr>
      </w:pPr>
    </w:p>
    <w:p w14:paraId="792E8475" w14:textId="79AFDB67" w:rsidR="003F558E" w:rsidRPr="00C95D17" w:rsidRDefault="003F558E" w:rsidP="009C1F3D">
      <w:pPr>
        <w:jc w:val="center"/>
        <w:rPr>
          <w:rFonts w:asciiTheme="minorHAnsi" w:hAnsiTheme="minorHAnsi" w:cstheme="minorHAnsi"/>
          <w:b/>
          <w:bCs/>
          <w:sz w:val="40"/>
          <w:szCs w:val="40"/>
        </w:rPr>
      </w:pPr>
    </w:p>
    <w:p w14:paraId="6A7253F7" w14:textId="77777777" w:rsidR="00400CFD" w:rsidRPr="00C95D17" w:rsidRDefault="00400CFD" w:rsidP="00400CFD">
      <w:pPr>
        <w:spacing w:line="259" w:lineRule="auto"/>
        <w:ind w:right="7"/>
        <w:jc w:val="center"/>
        <w:rPr>
          <w:rFonts w:asciiTheme="minorHAnsi" w:hAnsiTheme="minorHAnsi" w:cstheme="minorHAnsi"/>
          <w:b/>
          <w:sz w:val="40"/>
          <w:szCs w:val="22"/>
        </w:rPr>
      </w:pPr>
      <w:r w:rsidRPr="00C95D17">
        <w:rPr>
          <w:rFonts w:asciiTheme="minorHAnsi" w:hAnsiTheme="minorHAnsi" w:cstheme="minorHAnsi"/>
          <w:b/>
          <w:sz w:val="40"/>
          <w:szCs w:val="22"/>
        </w:rPr>
        <w:t xml:space="preserve">Provincial Clinical Information Solution Program </w:t>
      </w:r>
    </w:p>
    <w:p w14:paraId="0DC2B0F9" w14:textId="77777777" w:rsidR="00F171C4" w:rsidRDefault="00F171C4" w:rsidP="00400CFD">
      <w:pPr>
        <w:spacing w:line="259" w:lineRule="auto"/>
        <w:ind w:right="7"/>
        <w:jc w:val="center"/>
        <w:rPr>
          <w:rFonts w:asciiTheme="minorHAnsi" w:hAnsiTheme="minorHAnsi" w:cstheme="minorHAnsi"/>
          <w:b/>
          <w:sz w:val="40"/>
          <w:szCs w:val="22"/>
        </w:rPr>
      </w:pPr>
    </w:p>
    <w:p w14:paraId="3F0C0ED6" w14:textId="49063241" w:rsidR="00400CFD" w:rsidRPr="00C95D17" w:rsidRDefault="00400CFD" w:rsidP="00400CFD">
      <w:pPr>
        <w:spacing w:line="259" w:lineRule="auto"/>
        <w:ind w:right="7"/>
        <w:jc w:val="center"/>
        <w:rPr>
          <w:rFonts w:asciiTheme="minorHAnsi" w:hAnsiTheme="minorHAnsi" w:cstheme="minorHAnsi"/>
          <w:sz w:val="22"/>
          <w:szCs w:val="22"/>
        </w:rPr>
      </w:pPr>
      <w:r w:rsidRPr="00C95D17">
        <w:rPr>
          <w:rFonts w:asciiTheme="minorHAnsi" w:hAnsiTheme="minorHAnsi" w:cstheme="minorHAnsi"/>
          <w:b/>
          <w:sz w:val="40"/>
          <w:szCs w:val="22"/>
        </w:rPr>
        <w:t>Department of Health</w:t>
      </w:r>
    </w:p>
    <w:p w14:paraId="74B6F0F3" w14:textId="77777777" w:rsidR="009C3B20" w:rsidRPr="00C95D17" w:rsidRDefault="009C3B20" w:rsidP="009C1F3D">
      <w:pPr>
        <w:jc w:val="center"/>
        <w:rPr>
          <w:rFonts w:asciiTheme="minorHAnsi" w:hAnsiTheme="minorHAnsi" w:cstheme="minorHAnsi"/>
          <w:b/>
          <w:bCs/>
          <w:i/>
          <w:sz w:val="52"/>
          <w:szCs w:val="52"/>
        </w:rPr>
      </w:pPr>
    </w:p>
    <w:p w14:paraId="2946A280" w14:textId="77777777" w:rsidR="00224719" w:rsidRDefault="00224719" w:rsidP="007E1C30">
      <w:pPr>
        <w:jc w:val="center"/>
        <w:rPr>
          <w:rFonts w:ascii="Calibri" w:hAnsi="Calibri" w:cs="Calibri"/>
          <w:b/>
          <w:bCs/>
          <w:sz w:val="52"/>
          <w:szCs w:val="52"/>
        </w:rPr>
      </w:pPr>
    </w:p>
    <w:bookmarkEnd w:id="1"/>
    <w:p w14:paraId="1BD28F02" w14:textId="77777777" w:rsidR="00812C1F" w:rsidRDefault="00812C1F" w:rsidP="0096506B">
      <w:pPr>
        <w:rPr>
          <w:rFonts w:ascii="Calibri" w:hAnsi="Calibri" w:cs="Calibri"/>
          <w:b/>
          <w:bCs/>
          <w:sz w:val="40"/>
          <w:szCs w:val="40"/>
        </w:rPr>
      </w:pPr>
    </w:p>
    <w:p w14:paraId="482CE560" w14:textId="77777777" w:rsidR="0096506B" w:rsidRDefault="0096506B" w:rsidP="0096506B">
      <w:pPr>
        <w:rPr>
          <w:rFonts w:ascii="Calibri" w:hAnsi="Calibri" w:cs="Calibri"/>
          <w:b/>
          <w:bCs/>
          <w:sz w:val="40"/>
          <w:szCs w:val="40"/>
        </w:rPr>
      </w:pPr>
    </w:p>
    <w:p w14:paraId="2BBB8657" w14:textId="77777777" w:rsidR="0096506B" w:rsidRDefault="0096506B" w:rsidP="0096506B">
      <w:pPr>
        <w:rPr>
          <w:rFonts w:ascii="Calibri" w:hAnsi="Calibri" w:cs="Calibri"/>
          <w:b/>
          <w:bCs/>
          <w:sz w:val="40"/>
          <w:szCs w:val="40"/>
        </w:rPr>
      </w:pPr>
    </w:p>
    <w:p w14:paraId="7CA88A19" w14:textId="77777777" w:rsidR="000B6842" w:rsidRDefault="000B6842" w:rsidP="0096506B">
      <w:pPr>
        <w:rPr>
          <w:rFonts w:ascii="Calibri" w:hAnsi="Calibri" w:cs="Calibri"/>
          <w:b/>
          <w:bCs/>
          <w:sz w:val="40"/>
          <w:szCs w:val="40"/>
        </w:rPr>
      </w:pPr>
    </w:p>
    <w:p w14:paraId="77C4F29A" w14:textId="77777777" w:rsidR="00812C1F" w:rsidRPr="00B8580F" w:rsidRDefault="00812C1F" w:rsidP="00206664">
      <w:pPr>
        <w:jc w:val="center"/>
        <w:rPr>
          <w:rFonts w:ascii="Calibri" w:hAnsi="Calibri" w:cs="Calibri"/>
          <w:b/>
          <w:bCs/>
          <w:sz w:val="52"/>
          <w:szCs w:val="52"/>
        </w:rPr>
      </w:pPr>
    </w:p>
    <w:p w14:paraId="5485D9BC" w14:textId="77777777" w:rsidR="00A64B06" w:rsidRDefault="00A64B06">
      <w:pPr>
        <w:rPr>
          <w:rFonts w:ascii="Calibri" w:hAnsi="Calibri" w:cs="Calibri"/>
        </w:rPr>
      </w:pPr>
      <w:bookmarkStart w:id="3" w:name="_Toc183411675"/>
      <w:bookmarkStart w:id="4" w:name="_Toc180486515"/>
      <w:bookmarkEnd w:id="0"/>
    </w:p>
    <w:p w14:paraId="2DFEE0FB" w14:textId="77777777" w:rsidR="00812C1F" w:rsidRPr="00B8580F" w:rsidRDefault="00812C1F" w:rsidP="00206664">
      <w:pPr>
        <w:ind w:left="540"/>
        <w:rPr>
          <w:rFonts w:ascii="Calibri" w:hAnsi="Calibri" w:cs="Calibri"/>
        </w:rPr>
        <w:sectPr w:rsidR="00812C1F" w:rsidRPr="00B8580F" w:rsidSect="001D5741">
          <w:footerReference w:type="default" r:id="rId11"/>
          <w:pgSz w:w="12240" w:h="15840"/>
          <w:pgMar w:top="1440" w:right="1440" w:bottom="1440" w:left="1440" w:header="708" w:footer="708" w:gutter="0"/>
          <w:pgNumType w:start="1"/>
          <w:cols w:space="708"/>
          <w:docGrid w:linePitch="360"/>
        </w:sectPr>
      </w:pPr>
    </w:p>
    <w:p w14:paraId="6248B5D3" w14:textId="77777777" w:rsidR="00812C1F" w:rsidRPr="00B8580F" w:rsidRDefault="00812C1F" w:rsidP="004B268F">
      <w:pPr>
        <w:pStyle w:val="Pre-Heading"/>
        <w:jc w:val="center"/>
        <w:rPr>
          <w:rFonts w:ascii="Calibri" w:hAnsi="Calibri" w:cs="Calibri"/>
        </w:rPr>
      </w:pPr>
      <w:r w:rsidRPr="00B8580F">
        <w:rPr>
          <w:rFonts w:ascii="Calibri" w:hAnsi="Calibri" w:cs="Calibri"/>
        </w:rPr>
        <w:lastRenderedPageBreak/>
        <w:t>Table of Content</w:t>
      </w:r>
      <w:bookmarkEnd w:id="3"/>
      <w:r w:rsidRPr="00B8580F">
        <w:rPr>
          <w:rFonts w:ascii="Calibri" w:hAnsi="Calibri" w:cs="Calibri"/>
        </w:rPr>
        <w:t>s</w:t>
      </w:r>
    </w:p>
    <w:bookmarkEnd w:id="4"/>
    <w:p w14:paraId="7090CCE8" w14:textId="3C31926A" w:rsidR="007A5DD1" w:rsidRDefault="003423A2" w:rsidP="00133F3A">
      <w:pPr>
        <w:pStyle w:val="TOC1"/>
        <w:rPr>
          <w:rFonts w:eastAsiaTheme="minorEastAsia" w:cstheme="minorBidi"/>
          <w:kern w:val="2"/>
          <w:sz w:val="24"/>
          <w:szCs w:val="24"/>
          <w:lang w:eastAsia="ja-JP"/>
          <w14:ligatures w14:val="standardContextual"/>
        </w:rPr>
      </w:pPr>
      <w:r>
        <w:fldChar w:fldCharType="begin"/>
      </w:r>
      <w:r>
        <w:instrText xml:space="preserve"> TOC \o "2-3" \h \z \t "Heading 1,1,Pre-Heading 1,1" </w:instrText>
      </w:r>
      <w:r>
        <w:fldChar w:fldCharType="separate"/>
      </w:r>
      <w:hyperlink w:anchor="_Toc198782269" w:history="1">
        <w:r w:rsidR="007A5DD1" w:rsidRPr="008E25F4">
          <w:rPr>
            <w:rStyle w:val="Hyperlink"/>
            <w:rFonts w:ascii="Calibri" w:hAnsi="Calibri"/>
            <w:kern w:val="36"/>
          </w:rPr>
          <w:t>1.</w:t>
        </w:r>
        <w:r w:rsidR="007A5DD1">
          <w:rPr>
            <w:rFonts w:eastAsiaTheme="minorEastAsia" w:cstheme="minorBidi"/>
            <w:kern w:val="2"/>
            <w:sz w:val="24"/>
            <w:szCs w:val="24"/>
            <w:lang w:eastAsia="ja-JP"/>
            <w14:ligatures w14:val="standardContextual"/>
          </w:rPr>
          <w:tab/>
        </w:r>
        <w:r w:rsidR="007A5DD1" w:rsidRPr="008E25F4">
          <w:rPr>
            <w:rStyle w:val="Hyperlink"/>
            <w:rFonts w:ascii="Calibri" w:hAnsi="Calibri" w:cs="Calibri"/>
            <w:kern w:val="36"/>
          </w:rPr>
          <w:t>Background</w:t>
        </w:r>
        <w:r w:rsidR="007A5DD1">
          <w:rPr>
            <w:webHidden/>
          </w:rPr>
          <w:tab/>
        </w:r>
        <w:r w:rsidR="007A5DD1">
          <w:rPr>
            <w:webHidden/>
          </w:rPr>
          <w:fldChar w:fldCharType="begin"/>
        </w:r>
        <w:r w:rsidR="007A5DD1">
          <w:rPr>
            <w:webHidden/>
          </w:rPr>
          <w:instrText xml:space="preserve"> PAGEREF _Toc198782269 \h </w:instrText>
        </w:r>
        <w:r w:rsidR="007A5DD1">
          <w:rPr>
            <w:webHidden/>
          </w:rPr>
        </w:r>
        <w:r w:rsidR="007A5DD1">
          <w:rPr>
            <w:webHidden/>
          </w:rPr>
          <w:fldChar w:fldCharType="separate"/>
        </w:r>
        <w:r w:rsidR="007A5DD1">
          <w:rPr>
            <w:webHidden/>
          </w:rPr>
          <w:t>1</w:t>
        </w:r>
        <w:r w:rsidR="007A5DD1">
          <w:rPr>
            <w:webHidden/>
          </w:rPr>
          <w:fldChar w:fldCharType="end"/>
        </w:r>
      </w:hyperlink>
    </w:p>
    <w:p w14:paraId="7E11C0EF" w14:textId="01D1D9E3" w:rsidR="007A5DD1" w:rsidRDefault="007A5DD1" w:rsidP="00133F3A">
      <w:pPr>
        <w:pStyle w:val="TOC1"/>
        <w:rPr>
          <w:rFonts w:eastAsiaTheme="minorEastAsia" w:cstheme="minorBidi"/>
          <w:kern w:val="2"/>
          <w:sz w:val="24"/>
          <w:szCs w:val="24"/>
          <w:lang w:eastAsia="ja-JP"/>
          <w14:ligatures w14:val="standardContextual"/>
        </w:rPr>
      </w:pPr>
      <w:hyperlink w:anchor="_Toc198782270" w:history="1">
        <w:r w:rsidRPr="008E25F4">
          <w:rPr>
            <w:rStyle w:val="Hyperlink"/>
            <w:rFonts w:ascii="Calibri" w:hAnsi="Calibri"/>
          </w:rPr>
          <w:t>2.</w:t>
        </w:r>
        <w:r>
          <w:rPr>
            <w:rFonts w:eastAsiaTheme="minorEastAsia" w:cstheme="minorBidi"/>
            <w:kern w:val="2"/>
            <w:sz w:val="24"/>
            <w:szCs w:val="24"/>
            <w:lang w:eastAsia="ja-JP"/>
            <w14:ligatures w14:val="standardContextual"/>
          </w:rPr>
          <w:tab/>
        </w:r>
        <w:r w:rsidRPr="008E25F4">
          <w:rPr>
            <w:rStyle w:val="Hyperlink"/>
            <w:rFonts w:ascii="Calibri" w:hAnsi="Calibri" w:cs="Calibri"/>
          </w:rPr>
          <w:t>Services Sought</w:t>
        </w:r>
        <w:r>
          <w:rPr>
            <w:webHidden/>
          </w:rPr>
          <w:tab/>
        </w:r>
        <w:r>
          <w:rPr>
            <w:webHidden/>
          </w:rPr>
          <w:fldChar w:fldCharType="begin"/>
        </w:r>
        <w:r>
          <w:rPr>
            <w:webHidden/>
          </w:rPr>
          <w:instrText xml:space="preserve"> PAGEREF _Toc198782270 \h </w:instrText>
        </w:r>
        <w:r>
          <w:rPr>
            <w:webHidden/>
          </w:rPr>
        </w:r>
        <w:r>
          <w:rPr>
            <w:webHidden/>
          </w:rPr>
          <w:fldChar w:fldCharType="separate"/>
        </w:r>
        <w:r>
          <w:rPr>
            <w:webHidden/>
          </w:rPr>
          <w:t>2</w:t>
        </w:r>
        <w:r>
          <w:rPr>
            <w:webHidden/>
          </w:rPr>
          <w:fldChar w:fldCharType="end"/>
        </w:r>
      </w:hyperlink>
    </w:p>
    <w:p w14:paraId="0A239D52" w14:textId="2D823D42" w:rsidR="007A5DD1" w:rsidRDefault="007A5DD1" w:rsidP="00133F3A">
      <w:pPr>
        <w:pStyle w:val="TOC1"/>
        <w:rPr>
          <w:rFonts w:eastAsiaTheme="minorEastAsia" w:cstheme="minorBidi"/>
          <w:kern w:val="2"/>
          <w:sz w:val="24"/>
          <w:szCs w:val="24"/>
          <w:lang w:eastAsia="ja-JP"/>
          <w14:ligatures w14:val="standardContextual"/>
        </w:rPr>
      </w:pPr>
      <w:hyperlink w:anchor="_Toc198782271" w:history="1">
        <w:r w:rsidRPr="008E25F4">
          <w:rPr>
            <w:rStyle w:val="Hyperlink"/>
            <w:rFonts w:ascii="Calibri" w:hAnsi="Calibri"/>
          </w:rPr>
          <w:t>3.</w:t>
        </w:r>
        <w:r>
          <w:rPr>
            <w:rFonts w:eastAsiaTheme="minorEastAsia" w:cstheme="minorBidi"/>
            <w:kern w:val="2"/>
            <w:sz w:val="24"/>
            <w:szCs w:val="24"/>
            <w:lang w:eastAsia="ja-JP"/>
            <w14:ligatures w14:val="standardContextual"/>
          </w:rPr>
          <w:tab/>
        </w:r>
        <w:r w:rsidRPr="008E25F4">
          <w:rPr>
            <w:rStyle w:val="Hyperlink"/>
            <w:rFonts w:ascii="Calibri" w:hAnsi="Calibri" w:cs="Calibri"/>
          </w:rPr>
          <w:t>Mandatory Requirements</w:t>
        </w:r>
        <w:r>
          <w:rPr>
            <w:webHidden/>
          </w:rPr>
          <w:tab/>
        </w:r>
        <w:r>
          <w:rPr>
            <w:webHidden/>
          </w:rPr>
          <w:fldChar w:fldCharType="begin"/>
        </w:r>
        <w:r>
          <w:rPr>
            <w:webHidden/>
          </w:rPr>
          <w:instrText xml:space="preserve"> PAGEREF _Toc198782271 \h </w:instrText>
        </w:r>
        <w:r>
          <w:rPr>
            <w:webHidden/>
          </w:rPr>
        </w:r>
        <w:r>
          <w:rPr>
            <w:webHidden/>
          </w:rPr>
          <w:fldChar w:fldCharType="separate"/>
        </w:r>
        <w:r>
          <w:rPr>
            <w:webHidden/>
          </w:rPr>
          <w:t>3</w:t>
        </w:r>
        <w:r>
          <w:rPr>
            <w:webHidden/>
          </w:rPr>
          <w:fldChar w:fldCharType="end"/>
        </w:r>
      </w:hyperlink>
    </w:p>
    <w:p w14:paraId="1356F615" w14:textId="37B39281" w:rsidR="007A5DD1" w:rsidRPr="00133F3A" w:rsidRDefault="007A5DD1" w:rsidP="00133F3A">
      <w:pPr>
        <w:pStyle w:val="TOC1"/>
        <w:rPr>
          <w:rStyle w:val="Hyperlink"/>
          <w:rFonts w:ascii="Calibri" w:hAnsi="Calibri" w:cs="Calibri"/>
          <w:lang w:val="en-CA"/>
        </w:rPr>
      </w:pPr>
      <w:hyperlink w:anchor="_Toc198782272" w:history="1">
        <w:r w:rsidRPr="00133F3A">
          <w:rPr>
            <w:rStyle w:val="Hyperlink"/>
            <w:rFonts w:ascii="Calibri" w:hAnsi="Calibri" w:cs="Calibri"/>
          </w:rPr>
          <w:t>4.</w:t>
        </w:r>
        <w:r w:rsidRPr="00133F3A">
          <w:rPr>
            <w:rStyle w:val="Hyperlink"/>
            <w:rFonts w:ascii="Calibri" w:hAnsi="Calibri" w:cs="Calibri"/>
            <w:lang w:val="en-CA"/>
          </w:rPr>
          <w:tab/>
        </w:r>
        <w:r w:rsidRPr="008E25F4">
          <w:rPr>
            <w:rStyle w:val="Hyperlink"/>
            <w:rFonts w:ascii="Calibri" w:hAnsi="Calibri" w:cs="Calibri"/>
          </w:rPr>
          <w:t>Scored Requirements</w:t>
        </w:r>
        <w:r w:rsidRPr="00133F3A">
          <w:rPr>
            <w:rStyle w:val="Hyperlink"/>
            <w:rFonts w:ascii="Calibri" w:hAnsi="Calibri" w:cs="Calibri"/>
            <w:webHidden/>
          </w:rPr>
          <w:tab/>
        </w:r>
        <w:r w:rsidRPr="00133F3A">
          <w:rPr>
            <w:rStyle w:val="Hyperlink"/>
            <w:rFonts w:ascii="Calibri" w:hAnsi="Calibri" w:cs="Calibri"/>
            <w:webHidden/>
          </w:rPr>
          <w:fldChar w:fldCharType="begin"/>
        </w:r>
        <w:r w:rsidRPr="00133F3A">
          <w:rPr>
            <w:rStyle w:val="Hyperlink"/>
            <w:rFonts w:ascii="Calibri" w:hAnsi="Calibri" w:cs="Calibri"/>
            <w:webHidden/>
          </w:rPr>
          <w:instrText xml:space="preserve"> PAGEREF _Toc198782272 \h </w:instrText>
        </w:r>
        <w:r w:rsidRPr="00133F3A">
          <w:rPr>
            <w:rStyle w:val="Hyperlink"/>
            <w:rFonts w:ascii="Calibri" w:hAnsi="Calibri" w:cs="Calibri"/>
            <w:webHidden/>
          </w:rPr>
        </w:r>
        <w:r w:rsidRPr="00133F3A">
          <w:rPr>
            <w:rStyle w:val="Hyperlink"/>
            <w:rFonts w:ascii="Calibri" w:hAnsi="Calibri" w:cs="Calibri"/>
            <w:webHidden/>
          </w:rPr>
          <w:fldChar w:fldCharType="separate"/>
        </w:r>
        <w:r w:rsidRPr="00133F3A">
          <w:rPr>
            <w:rStyle w:val="Hyperlink"/>
            <w:rFonts w:ascii="Calibri" w:hAnsi="Calibri" w:cs="Calibri"/>
            <w:webHidden/>
          </w:rPr>
          <w:t>3</w:t>
        </w:r>
        <w:r w:rsidRPr="00133F3A">
          <w:rPr>
            <w:rStyle w:val="Hyperlink"/>
            <w:rFonts w:ascii="Calibri" w:hAnsi="Calibri" w:cs="Calibri"/>
            <w:webHidden/>
          </w:rPr>
          <w:fldChar w:fldCharType="end"/>
        </w:r>
      </w:hyperlink>
    </w:p>
    <w:p w14:paraId="0A2B4C50" w14:textId="77F8B421" w:rsidR="007A5DD1" w:rsidRPr="00133F3A" w:rsidRDefault="007A5DD1" w:rsidP="00133F3A">
      <w:pPr>
        <w:pStyle w:val="TOC1"/>
        <w:rPr>
          <w:rStyle w:val="Hyperlink"/>
          <w:rFonts w:ascii="Calibri" w:hAnsi="Calibri" w:cs="Calibri"/>
          <w:lang w:val="en-CA"/>
        </w:rPr>
      </w:pPr>
      <w:hyperlink w:anchor="_Toc198782273" w:history="1">
        <w:r w:rsidRPr="00133F3A">
          <w:rPr>
            <w:rStyle w:val="Hyperlink"/>
            <w:rFonts w:ascii="Calibri" w:hAnsi="Calibri" w:cs="Calibri"/>
          </w:rPr>
          <w:t>5.</w:t>
        </w:r>
        <w:r w:rsidRPr="00133F3A">
          <w:rPr>
            <w:rStyle w:val="Hyperlink"/>
            <w:rFonts w:ascii="Calibri" w:hAnsi="Calibri" w:cs="Calibri"/>
            <w:lang w:val="en-CA"/>
          </w:rPr>
          <w:tab/>
        </w:r>
        <w:r w:rsidRPr="008E25F4">
          <w:rPr>
            <w:rStyle w:val="Hyperlink"/>
            <w:rFonts w:ascii="Calibri" w:hAnsi="Calibri" w:cs="Calibri"/>
          </w:rPr>
          <w:t>Cost</w:t>
        </w:r>
        <w:r w:rsidRPr="00133F3A">
          <w:rPr>
            <w:rStyle w:val="Hyperlink"/>
            <w:rFonts w:ascii="Calibri" w:hAnsi="Calibri" w:cs="Calibri"/>
            <w:webHidden/>
          </w:rPr>
          <w:tab/>
        </w:r>
        <w:r w:rsidRPr="00133F3A">
          <w:rPr>
            <w:rStyle w:val="Hyperlink"/>
            <w:rFonts w:ascii="Calibri" w:hAnsi="Calibri" w:cs="Calibri"/>
            <w:webHidden/>
          </w:rPr>
          <w:fldChar w:fldCharType="begin"/>
        </w:r>
        <w:r w:rsidRPr="00133F3A">
          <w:rPr>
            <w:rStyle w:val="Hyperlink"/>
            <w:rFonts w:ascii="Calibri" w:hAnsi="Calibri" w:cs="Calibri"/>
            <w:webHidden/>
          </w:rPr>
          <w:instrText xml:space="preserve"> PAGEREF _Toc198782273 \h </w:instrText>
        </w:r>
        <w:r w:rsidRPr="00133F3A">
          <w:rPr>
            <w:rStyle w:val="Hyperlink"/>
            <w:rFonts w:ascii="Calibri" w:hAnsi="Calibri" w:cs="Calibri"/>
            <w:webHidden/>
          </w:rPr>
        </w:r>
        <w:r w:rsidRPr="00133F3A">
          <w:rPr>
            <w:rStyle w:val="Hyperlink"/>
            <w:rFonts w:ascii="Calibri" w:hAnsi="Calibri" w:cs="Calibri"/>
            <w:webHidden/>
          </w:rPr>
          <w:fldChar w:fldCharType="separate"/>
        </w:r>
        <w:r w:rsidRPr="00133F3A">
          <w:rPr>
            <w:rStyle w:val="Hyperlink"/>
            <w:rFonts w:ascii="Calibri" w:hAnsi="Calibri" w:cs="Calibri"/>
            <w:webHidden/>
          </w:rPr>
          <w:t>5</w:t>
        </w:r>
        <w:r w:rsidRPr="00133F3A">
          <w:rPr>
            <w:rStyle w:val="Hyperlink"/>
            <w:rFonts w:ascii="Calibri" w:hAnsi="Calibri" w:cs="Calibri"/>
            <w:webHidden/>
          </w:rPr>
          <w:fldChar w:fldCharType="end"/>
        </w:r>
      </w:hyperlink>
    </w:p>
    <w:p w14:paraId="3A1B53E2" w14:textId="36AB5C2B" w:rsidR="007A5DD1" w:rsidRDefault="007A5DD1" w:rsidP="00133F3A">
      <w:pPr>
        <w:pStyle w:val="TOC1"/>
        <w:rPr>
          <w:rFonts w:eastAsiaTheme="minorEastAsia" w:cstheme="minorBidi"/>
          <w:kern w:val="2"/>
          <w:sz w:val="24"/>
          <w:szCs w:val="24"/>
          <w:lang w:eastAsia="ja-JP"/>
          <w14:ligatures w14:val="standardContextual"/>
        </w:rPr>
      </w:pPr>
      <w:hyperlink w:anchor="_Toc198782274" w:history="1">
        <w:r w:rsidRPr="008E25F4">
          <w:rPr>
            <w:rStyle w:val="Hyperlink"/>
            <w:rFonts w:ascii="Calibri" w:hAnsi="Calibri"/>
          </w:rPr>
          <w:t>6.</w:t>
        </w:r>
        <w:r>
          <w:rPr>
            <w:rFonts w:eastAsiaTheme="minorEastAsia" w:cstheme="minorBidi"/>
            <w:kern w:val="2"/>
            <w:sz w:val="24"/>
            <w:szCs w:val="24"/>
            <w:lang w:eastAsia="ja-JP"/>
            <w14:ligatures w14:val="standardContextual"/>
          </w:rPr>
          <w:tab/>
        </w:r>
        <w:r w:rsidRPr="008E25F4">
          <w:rPr>
            <w:rStyle w:val="Hyperlink"/>
            <w:rFonts w:ascii="Calibri" w:hAnsi="Calibri" w:cs="Calibri"/>
          </w:rPr>
          <w:t>References</w:t>
        </w:r>
        <w:r>
          <w:rPr>
            <w:webHidden/>
          </w:rPr>
          <w:tab/>
        </w:r>
        <w:r>
          <w:rPr>
            <w:webHidden/>
          </w:rPr>
          <w:fldChar w:fldCharType="begin"/>
        </w:r>
        <w:r>
          <w:rPr>
            <w:webHidden/>
          </w:rPr>
          <w:instrText xml:space="preserve"> PAGEREF _Toc198782274 \h </w:instrText>
        </w:r>
        <w:r>
          <w:rPr>
            <w:webHidden/>
          </w:rPr>
        </w:r>
        <w:r>
          <w:rPr>
            <w:webHidden/>
          </w:rPr>
          <w:fldChar w:fldCharType="separate"/>
        </w:r>
        <w:r>
          <w:rPr>
            <w:webHidden/>
          </w:rPr>
          <w:t>5</w:t>
        </w:r>
        <w:r>
          <w:rPr>
            <w:webHidden/>
          </w:rPr>
          <w:fldChar w:fldCharType="end"/>
        </w:r>
      </w:hyperlink>
    </w:p>
    <w:p w14:paraId="456DCF21" w14:textId="60192E4A" w:rsidR="007A5DD1" w:rsidRDefault="007A5DD1" w:rsidP="00133F3A">
      <w:pPr>
        <w:pStyle w:val="TOC1"/>
        <w:rPr>
          <w:rFonts w:eastAsiaTheme="minorEastAsia" w:cstheme="minorBidi"/>
          <w:kern w:val="2"/>
          <w:sz w:val="24"/>
          <w:szCs w:val="24"/>
          <w:lang w:eastAsia="ja-JP"/>
          <w14:ligatures w14:val="standardContextual"/>
        </w:rPr>
      </w:pPr>
      <w:hyperlink w:anchor="_Toc198782275" w:history="1">
        <w:r w:rsidRPr="008E25F4">
          <w:rPr>
            <w:rStyle w:val="Hyperlink"/>
            <w:rFonts w:ascii="Calibri" w:hAnsi="Calibri"/>
          </w:rPr>
          <w:t>7.</w:t>
        </w:r>
        <w:r>
          <w:rPr>
            <w:rFonts w:eastAsiaTheme="minorEastAsia" w:cstheme="minorBidi"/>
            <w:kern w:val="2"/>
            <w:sz w:val="24"/>
            <w:szCs w:val="24"/>
            <w:lang w:eastAsia="ja-JP"/>
            <w14:ligatures w14:val="standardContextual"/>
          </w:rPr>
          <w:tab/>
        </w:r>
        <w:r w:rsidRPr="008E25F4">
          <w:rPr>
            <w:rStyle w:val="Hyperlink"/>
            <w:rFonts w:ascii="Calibri" w:hAnsi="Calibri" w:cs="Calibri"/>
          </w:rPr>
          <w:t>Reporting Structure</w:t>
        </w:r>
        <w:r>
          <w:rPr>
            <w:webHidden/>
          </w:rPr>
          <w:tab/>
        </w:r>
        <w:r>
          <w:rPr>
            <w:webHidden/>
          </w:rPr>
          <w:fldChar w:fldCharType="begin"/>
        </w:r>
        <w:r>
          <w:rPr>
            <w:webHidden/>
          </w:rPr>
          <w:instrText xml:space="preserve"> PAGEREF _Toc198782275 \h </w:instrText>
        </w:r>
        <w:r>
          <w:rPr>
            <w:webHidden/>
          </w:rPr>
        </w:r>
        <w:r>
          <w:rPr>
            <w:webHidden/>
          </w:rPr>
          <w:fldChar w:fldCharType="separate"/>
        </w:r>
        <w:r>
          <w:rPr>
            <w:webHidden/>
          </w:rPr>
          <w:t>5</w:t>
        </w:r>
        <w:r>
          <w:rPr>
            <w:webHidden/>
          </w:rPr>
          <w:fldChar w:fldCharType="end"/>
        </w:r>
      </w:hyperlink>
    </w:p>
    <w:p w14:paraId="20B01083" w14:textId="60749381" w:rsidR="007A5DD1" w:rsidRDefault="007A5DD1" w:rsidP="00133F3A">
      <w:pPr>
        <w:pStyle w:val="TOC1"/>
        <w:rPr>
          <w:rFonts w:eastAsiaTheme="minorEastAsia" w:cstheme="minorBidi"/>
          <w:kern w:val="2"/>
          <w:sz w:val="24"/>
          <w:szCs w:val="24"/>
          <w:lang w:eastAsia="ja-JP"/>
          <w14:ligatures w14:val="standardContextual"/>
        </w:rPr>
      </w:pPr>
      <w:hyperlink w:anchor="_Toc198782276" w:history="1">
        <w:r w:rsidRPr="008E25F4">
          <w:rPr>
            <w:rStyle w:val="Hyperlink"/>
            <w:rFonts w:ascii="Calibri" w:hAnsi="Calibri"/>
          </w:rPr>
          <w:t>8.</w:t>
        </w:r>
        <w:r>
          <w:rPr>
            <w:rFonts w:eastAsiaTheme="minorEastAsia" w:cstheme="minorBidi"/>
            <w:kern w:val="2"/>
            <w:sz w:val="24"/>
            <w:szCs w:val="24"/>
            <w:lang w:eastAsia="ja-JP"/>
            <w14:ligatures w14:val="standardContextual"/>
          </w:rPr>
          <w:tab/>
        </w:r>
        <w:r w:rsidRPr="008E25F4">
          <w:rPr>
            <w:rStyle w:val="Hyperlink"/>
            <w:rFonts w:ascii="Calibri" w:hAnsi="Calibri" w:cs="Calibri"/>
          </w:rPr>
          <w:t>Duration/Effort</w:t>
        </w:r>
        <w:r>
          <w:rPr>
            <w:webHidden/>
          </w:rPr>
          <w:tab/>
        </w:r>
        <w:r>
          <w:rPr>
            <w:webHidden/>
          </w:rPr>
          <w:fldChar w:fldCharType="begin"/>
        </w:r>
        <w:r>
          <w:rPr>
            <w:webHidden/>
          </w:rPr>
          <w:instrText xml:space="preserve"> PAGEREF _Toc198782276 \h </w:instrText>
        </w:r>
        <w:r>
          <w:rPr>
            <w:webHidden/>
          </w:rPr>
        </w:r>
        <w:r>
          <w:rPr>
            <w:webHidden/>
          </w:rPr>
          <w:fldChar w:fldCharType="separate"/>
        </w:r>
        <w:r>
          <w:rPr>
            <w:webHidden/>
          </w:rPr>
          <w:t>5</w:t>
        </w:r>
        <w:r>
          <w:rPr>
            <w:webHidden/>
          </w:rPr>
          <w:fldChar w:fldCharType="end"/>
        </w:r>
      </w:hyperlink>
    </w:p>
    <w:p w14:paraId="1D763E2B" w14:textId="35678FD0" w:rsidR="007A5DD1" w:rsidRDefault="007A5DD1" w:rsidP="00133F3A">
      <w:pPr>
        <w:pStyle w:val="TOC1"/>
        <w:rPr>
          <w:rFonts w:eastAsiaTheme="minorEastAsia" w:cstheme="minorBidi"/>
          <w:kern w:val="2"/>
          <w:sz w:val="24"/>
          <w:szCs w:val="24"/>
          <w:lang w:eastAsia="ja-JP"/>
          <w14:ligatures w14:val="standardContextual"/>
        </w:rPr>
      </w:pPr>
      <w:hyperlink w:anchor="_Toc198782277" w:history="1">
        <w:r w:rsidRPr="008E25F4">
          <w:rPr>
            <w:rStyle w:val="Hyperlink"/>
            <w:rFonts w:ascii="Calibri" w:hAnsi="Calibri"/>
          </w:rPr>
          <w:t>9.</w:t>
        </w:r>
        <w:r>
          <w:rPr>
            <w:rFonts w:eastAsiaTheme="minorEastAsia" w:cstheme="minorBidi"/>
            <w:kern w:val="2"/>
            <w:sz w:val="24"/>
            <w:szCs w:val="24"/>
            <w:lang w:eastAsia="ja-JP"/>
            <w14:ligatures w14:val="standardContextual"/>
          </w:rPr>
          <w:tab/>
        </w:r>
        <w:r w:rsidRPr="008E25F4">
          <w:rPr>
            <w:rStyle w:val="Hyperlink"/>
            <w:rFonts w:ascii="Calibri" w:hAnsi="Calibri" w:cs="Calibri"/>
          </w:rPr>
          <w:t>Work Location and Travel</w:t>
        </w:r>
        <w:r>
          <w:rPr>
            <w:webHidden/>
          </w:rPr>
          <w:tab/>
        </w:r>
        <w:r>
          <w:rPr>
            <w:webHidden/>
          </w:rPr>
          <w:fldChar w:fldCharType="begin"/>
        </w:r>
        <w:r>
          <w:rPr>
            <w:webHidden/>
          </w:rPr>
          <w:instrText xml:space="preserve"> PAGEREF _Toc198782277 \h </w:instrText>
        </w:r>
        <w:r>
          <w:rPr>
            <w:webHidden/>
          </w:rPr>
        </w:r>
        <w:r>
          <w:rPr>
            <w:webHidden/>
          </w:rPr>
          <w:fldChar w:fldCharType="separate"/>
        </w:r>
        <w:r>
          <w:rPr>
            <w:webHidden/>
          </w:rPr>
          <w:t>5</w:t>
        </w:r>
        <w:r>
          <w:rPr>
            <w:webHidden/>
          </w:rPr>
          <w:fldChar w:fldCharType="end"/>
        </w:r>
      </w:hyperlink>
    </w:p>
    <w:p w14:paraId="5C3BC386" w14:textId="1755921C" w:rsidR="007A5DD1" w:rsidRDefault="007A5DD1" w:rsidP="00133F3A">
      <w:pPr>
        <w:pStyle w:val="TOC1"/>
        <w:rPr>
          <w:rFonts w:eastAsiaTheme="minorEastAsia" w:cstheme="minorBidi"/>
          <w:kern w:val="2"/>
          <w:sz w:val="24"/>
          <w:szCs w:val="24"/>
          <w:lang w:eastAsia="ja-JP"/>
          <w14:ligatures w14:val="standardContextual"/>
        </w:rPr>
      </w:pPr>
      <w:hyperlink w:anchor="_Toc198782278" w:history="1">
        <w:r w:rsidRPr="008E25F4">
          <w:rPr>
            <w:rStyle w:val="Hyperlink"/>
            <w:rFonts w:ascii="Calibri" w:hAnsi="Calibri"/>
          </w:rPr>
          <w:t>10.</w:t>
        </w:r>
        <w:r>
          <w:rPr>
            <w:rFonts w:eastAsiaTheme="minorEastAsia" w:cstheme="minorBidi"/>
            <w:kern w:val="2"/>
            <w:sz w:val="24"/>
            <w:szCs w:val="24"/>
            <w:lang w:eastAsia="ja-JP"/>
            <w14:ligatures w14:val="standardContextual"/>
          </w:rPr>
          <w:tab/>
        </w:r>
        <w:r w:rsidRPr="008E25F4">
          <w:rPr>
            <w:rStyle w:val="Hyperlink"/>
            <w:rFonts w:ascii="Calibri" w:hAnsi="Calibri" w:cs="Calibri"/>
          </w:rPr>
          <w:t>Supplied Devices</w:t>
        </w:r>
        <w:r>
          <w:rPr>
            <w:webHidden/>
          </w:rPr>
          <w:tab/>
        </w:r>
        <w:r>
          <w:rPr>
            <w:webHidden/>
          </w:rPr>
          <w:fldChar w:fldCharType="begin"/>
        </w:r>
        <w:r>
          <w:rPr>
            <w:webHidden/>
          </w:rPr>
          <w:instrText xml:space="preserve"> PAGEREF _Toc198782278 \h </w:instrText>
        </w:r>
        <w:r>
          <w:rPr>
            <w:webHidden/>
          </w:rPr>
        </w:r>
        <w:r>
          <w:rPr>
            <w:webHidden/>
          </w:rPr>
          <w:fldChar w:fldCharType="separate"/>
        </w:r>
        <w:r>
          <w:rPr>
            <w:webHidden/>
          </w:rPr>
          <w:t>6</w:t>
        </w:r>
        <w:r>
          <w:rPr>
            <w:webHidden/>
          </w:rPr>
          <w:fldChar w:fldCharType="end"/>
        </w:r>
      </w:hyperlink>
    </w:p>
    <w:p w14:paraId="7BC8C597" w14:textId="6054788F" w:rsidR="007A5DD1" w:rsidRDefault="007A5DD1" w:rsidP="00133F3A">
      <w:pPr>
        <w:pStyle w:val="TOC1"/>
        <w:rPr>
          <w:rFonts w:eastAsiaTheme="minorEastAsia" w:cstheme="minorBidi"/>
          <w:kern w:val="2"/>
          <w:sz w:val="24"/>
          <w:szCs w:val="24"/>
          <w:lang w:eastAsia="ja-JP"/>
          <w14:ligatures w14:val="standardContextual"/>
        </w:rPr>
      </w:pPr>
      <w:hyperlink w:anchor="_Toc198782279" w:history="1">
        <w:r w:rsidRPr="008E25F4">
          <w:rPr>
            <w:rStyle w:val="Hyperlink"/>
            <w:rFonts w:ascii="Calibri" w:hAnsi="Calibri"/>
          </w:rPr>
          <w:t>11.</w:t>
        </w:r>
        <w:r>
          <w:rPr>
            <w:rFonts w:eastAsiaTheme="minorEastAsia" w:cstheme="minorBidi"/>
            <w:kern w:val="2"/>
            <w:sz w:val="24"/>
            <w:szCs w:val="24"/>
            <w:lang w:eastAsia="ja-JP"/>
            <w14:ligatures w14:val="standardContextual"/>
          </w:rPr>
          <w:tab/>
        </w:r>
        <w:r w:rsidRPr="008E25F4">
          <w:rPr>
            <w:rStyle w:val="Hyperlink"/>
            <w:rFonts w:ascii="Calibri" w:hAnsi="Calibri" w:cs="Calibri"/>
          </w:rPr>
          <w:t>Deliverables</w:t>
        </w:r>
        <w:r>
          <w:rPr>
            <w:webHidden/>
          </w:rPr>
          <w:tab/>
        </w:r>
        <w:r>
          <w:rPr>
            <w:webHidden/>
          </w:rPr>
          <w:fldChar w:fldCharType="begin"/>
        </w:r>
        <w:r>
          <w:rPr>
            <w:webHidden/>
          </w:rPr>
          <w:instrText xml:space="preserve"> PAGEREF _Toc198782279 \h </w:instrText>
        </w:r>
        <w:r>
          <w:rPr>
            <w:webHidden/>
          </w:rPr>
        </w:r>
        <w:r>
          <w:rPr>
            <w:webHidden/>
          </w:rPr>
          <w:fldChar w:fldCharType="separate"/>
        </w:r>
        <w:r>
          <w:rPr>
            <w:webHidden/>
          </w:rPr>
          <w:t>6</w:t>
        </w:r>
        <w:r>
          <w:rPr>
            <w:webHidden/>
          </w:rPr>
          <w:fldChar w:fldCharType="end"/>
        </w:r>
      </w:hyperlink>
    </w:p>
    <w:p w14:paraId="605130DB" w14:textId="17F5AD50" w:rsidR="007A5DD1" w:rsidRDefault="007A5DD1" w:rsidP="00133F3A">
      <w:pPr>
        <w:pStyle w:val="TOC1"/>
        <w:rPr>
          <w:rFonts w:eastAsiaTheme="minorEastAsia" w:cstheme="minorBidi"/>
          <w:kern w:val="2"/>
          <w:sz w:val="24"/>
          <w:szCs w:val="24"/>
          <w:lang w:eastAsia="ja-JP"/>
          <w14:ligatures w14:val="standardContextual"/>
        </w:rPr>
      </w:pPr>
      <w:hyperlink w:anchor="_Toc198782280" w:history="1">
        <w:r w:rsidRPr="008E25F4">
          <w:rPr>
            <w:rStyle w:val="Hyperlink"/>
            <w:rFonts w:ascii="Calibri" w:hAnsi="Calibri"/>
          </w:rPr>
          <w:t>12.</w:t>
        </w:r>
        <w:r>
          <w:rPr>
            <w:rFonts w:eastAsiaTheme="minorEastAsia" w:cstheme="minorBidi"/>
            <w:kern w:val="2"/>
            <w:sz w:val="24"/>
            <w:szCs w:val="24"/>
            <w:lang w:eastAsia="ja-JP"/>
            <w14:ligatures w14:val="standardContextual"/>
          </w:rPr>
          <w:tab/>
        </w:r>
        <w:r w:rsidRPr="008E25F4">
          <w:rPr>
            <w:rStyle w:val="Hyperlink"/>
            <w:rFonts w:ascii="Calibri" w:hAnsi="Calibri" w:cs="Calibri"/>
          </w:rPr>
          <w:t>Criteria for Immediate Disqualification</w:t>
        </w:r>
        <w:r>
          <w:rPr>
            <w:webHidden/>
          </w:rPr>
          <w:tab/>
        </w:r>
        <w:r>
          <w:rPr>
            <w:webHidden/>
          </w:rPr>
          <w:fldChar w:fldCharType="begin"/>
        </w:r>
        <w:r>
          <w:rPr>
            <w:webHidden/>
          </w:rPr>
          <w:instrText xml:space="preserve"> PAGEREF _Toc198782280 \h </w:instrText>
        </w:r>
        <w:r>
          <w:rPr>
            <w:webHidden/>
          </w:rPr>
        </w:r>
        <w:r>
          <w:rPr>
            <w:webHidden/>
          </w:rPr>
          <w:fldChar w:fldCharType="separate"/>
        </w:r>
        <w:r>
          <w:rPr>
            <w:webHidden/>
          </w:rPr>
          <w:t>6</w:t>
        </w:r>
        <w:r>
          <w:rPr>
            <w:webHidden/>
          </w:rPr>
          <w:fldChar w:fldCharType="end"/>
        </w:r>
      </w:hyperlink>
    </w:p>
    <w:p w14:paraId="25CC3D44" w14:textId="5FCED0B3" w:rsidR="007A5DD1" w:rsidRDefault="007A5DD1" w:rsidP="00133F3A">
      <w:pPr>
        <w:pStyle w:val="TOC1"/>
        <w:rPr>
          <w:rFonts w:eastAsiaTheme="minorEastAsia" w:cstheme="minorBidi"/>
          <w:kern w:val="2"/>
          <w:sz w:val="24"/>
          <w:szCs w:val="24"/>
          <w:lang w:eastAsia="ja-JP"/>
          <w14:ligatures w14:val="standardContextual"/>
        </w:rPr>
      </w:pPr>
      <w:hyperlink w:anchor="_Toc198782281" w:history="1">
        <w:r w:rsidRPr="008E25F4">
          <w:rPr>
            <w:rStyle w:val="Hyperlink"/>
            <w:rFonts w:ascii="Calibri" w:hAnsi="Calibri"/>
          </w:rPr>
          <w:t>13.</w:t>
        </w:r>
        <w:r>
          <w:rPr>
            <w:rFonts w:eastAsiaTheme="minorEastAsia" w:cstheme="minorBidi"/>
            <w:kern w:val="2"/>
            <w:sz w:val="24"/>
            <w:szCs w:val="24"/>
            <w:lang w:eastAsia="ja-JP"/>
            <w14:ligatures w14:val="standardContextual"/>
          </w:rPr>
          <w:tab/>
        </w:r>
        <w:r w:rsidRPr="008E25F4">
          <w:rPr>
            <w:rStyle w:val="Hyperlink"/>
            <w:rFonts w:ascii="Calibri" w:hAnsi="Calibri" w:cs="Calibri"/>
          </w:rPr>
          <w:t>Selection Process</w:t>
        </w:r>
        <w:r>
          <w:rPr>
            <w:webHidden/>
          </w:rPr>
          <w:tab/>
        </w:r>
        <w:r>
          <w:rPr>
            <w:webHidden/>
          </w:rPr>
          <w:fldChar w:fldCharType="begin"/>
        </w:r>
        <w:r>
          <w:rPr>
            <w:webHidden/>
          </w:rPr>
          <w:instrText xml:space="preserve"> PAGEREF _Toc198782281 \h </w:instrText>
        </w:r>
        <w:r>
          <w:rPr>
            <w:webHidden/>
          </w:rPr>
        </w:r>
        <w:r>
          <w:rPr>
            <w:webHidden/>
          </w:rPr>
          <w:fldChar w:fldCharType="separate"/>
        </w:r>
        <w:r>
          <w:rPr>
            <w:webHidden/>
          </w:rPr>
          <w:t>7</w:t>
        </w:r>
        <w:r>
          <w:rPr>
            <w:webHidden/>
          </w:rPr>
          <w:fldChar w:fldCharType="end"/>
        </w:r>
      </w:hyperlink>
    </w:p>
    <w:p w14:paraId="27572F46" w14:textId="7A12E8A3" w:rsidR="007A5DD1" w:rsidRDefault="007A5DD1" w:rsidP="00133F3A">
      <w:pPr>
        <w:pStyle w:val="TOC1"/>
        <w:rPr>
          <w:rFonts w:eastAsiaTheme="minorEastAsia" w:cstheme="minorBidi"/>
          <w:kern w:val="2"/>
          <w:sz w:val="24"/>
          <w:szCs w:val="24"/>
          <w:lang w:eastAsia="ja-JP"/>
          <w14:ligatures w14:val="standardContextual"/>
        </w:rPr>
      </w:pPr>
      <w:hyperlink w:anchor="_Toc198782282" w:history="1">
        <w:r w:rsidRPr="008E25F4">
          <w:rPr>
            <w:rStyle w:val="Hyperlink"/>
            <w:rFonts w:ascii="Calibri" w:hAnsi="Calibri"/>
          </w:rPr>
          <w:t>14.</w:t>
        </w:r>
        <w:r>
          <w:rPr>
            <w:rFonts w:eastAsiaTheme="minorEastAsia" w:cstheme="minorBidi"/>
            <w:kern w:val="2"/>
            <w:sz w:val="24"/>
            <w:szCs w:val="24"/>
            <w:lang w:eastAsia="ja-JP"/>
            <w14:ligatures w14:val="standardContextual"/>
          </w:rPr>
          <w:tab/>
        </w:r>
        <w:r w:rsidRPr="008E25F4">
          <w:rPr>
            <w:rStyle w:val="Hyperlink"/>
            <w:rFonts w:ascii="Calibri" w:hAnsi="Calibri" w:cs="Calibri"/>
          </w:rPr>
          <w:t>Vendor Submission</w:t>
        </w:r>
        <w:r>
          <w:rPr>
            <w:webHidden/>
          </w:rPr>
          <w:tab/>
        </w:r>
        <w:r>
          <w:rPr>
            <w:webHidden/>
          </w:rPr>
          <w:fldChar w:fldCharType="begin"/>
        </w:r>
        <w:r>
          <w:rPr>
            <w:webHidden/>
          </w:rPr>
          <w:instrText xml:space="preserve"> PAGEREF _Toc198782282 \h </w:instrText>
        </w:r>
        <w:r>
          <w:rPr>
            <w:webHidden/>
          </w:rPr>
        </w:r>
        <w:r>
          <w:rPr>
            <w:webHidden/>
          </w:rPr>
          <w:fldChar w:fldCharType="separate"/>
        </w:r>
        <w:r>
          <w:rPr>
            <w:webHidden/>
          </w:rPr>
          <w:t>7</w:t>
        </w:r>
        <w:r>
          <w:rPr>
            <w:webHidden/>
          </w:rPr>
          <w:fldChar w:fldCharType="end"/>
        </w:r>
      </w:hyperlink>
    </w:p>
    <w:p w14:paraId="56BD548A" w14:textId="6C769671" w:rsidR="007A5DD1" w:rsidRDefault="007A5DD1" w:rsidP="00133F3A">
      <w:pPr>
        <w:pStyle w:val="TOC1"/>
        <w:rPr>
          <w:rFonts w:eastAsiaTheme="minorEastAsia" w:cstheme="minorBidi"/>
          <w:kern w:val="2"/>
          <w:sz w:val="24"/>
          <w:szCs w:val="24"/>
          <w:lang w:eastAsia="ja-JP"/>
          <w14:ligatures w14:val="standardContextual"/>
        </w:rPr>
      </w:pPr>
      <w:hyperlink w:anchor="_Toc198782283" w:history="1">
        <w:r w:rsidRPr="008E25F4">
          <w:rPr>
            <w:rStyle w:val="Hyperlink"/>
            <w:rFonts w:ascii="Calibri" w:hAnsi="Calibri"/>
          </w:rPr>
          <w:t>15.</w:t>
        </w:r>
        <w:r>
          <w:rPr>
            <w:rFonts w:eastAsiaTheme="minorEastAsia" w:cstheme="minorBidi"/>
            <w:kern w:val="2"/>
            <w:sz w:val="24"/>
            <w:szCs w:val="24"/>
            <w:lang w:eastAsia="ja-JP"/>
            <w14:ligatures w14:val="standardContextual"/>
          </w:rPr>
          <w:tab/>
        </w:r>
        <w:r w:rsidRPr="008E25F4">
          <w:rPr>
            <w:rStyle w:val="Hyperlink"/>
            <w:rFonts w:ascii="Calibri" w:hAnsi="Calibri" w:cs="Calibri"/>
          </w:rPr>
          <w:t>Conflict of interest</w:t>
        </w:r>
        <w:r>
          <w:rPr>
            <w:webHidden/>
          </w:rPr>
          <w:tab/>
        </w:r>
        <w:r>
          <w:rPr>
            <w:webHidden/>
          </w:rPr>
          <w:fldChar w:fldCharType="begin"/>
        </w:r>
        <w:r>
          <w:rPr>
            <w:webHidden/>
          </w:rPr>
          <w:instrText xml:space="preserve"> PAGEREF _Toc198782283 \h </w:instrText>
        </w:r>
        <w:r>
          <w:rPr>
            <w:webHidden/>
          </w:rPr>
        </w:r>
        <w:r>
          <w:rPr>
            <w:webHidden/>
          </w:rPr>
          <w:fldChar w:fldCharType="separate"/>
        </w:r>
        <w:r>
          <w:rPr>
            <w:webHidden/>
          </w:rPr>
          <w:t>8</w:t>
        </w:r>
        <w:r>
          <w:rPr>
            <w:webHidden/>
          </w:rPr>
          <w:fldChar w:fldCharType="end"/>
        </w:r>
      </w:hyperlink>
    </w:p>
    <w:p w14:paraId="3861103E" w14:textId="058F50D8" w:rsidR="007A5DD1" w:rsidRPr="00133F3A" w:rsidRDefault="007A5DD1" w:rsidP="00133F3A">
      <w:pPr>
        <w:pStyle w:val="TOC1"/>
        <w:rPr>
          <w:rFonts w:eastAsiaTheme="minorEastAsia"/>
          <w:kern w:val="2"/>
          <w:sz w:val="24"/>
          <w:szCs w:val="24"/>
          <w:lang w:eastAsia="ja-JP"/>
          <w14:ligatures w14:val="standardContextual"/>
        </w:rPr>
      </w:pPr>
      <w:hyperlink w:anchor="_Toc198782284" w:history="1">
        <w:r w:rsidRPr="00133F3A">
          <w:rPr>
            <w:rStyle w:val="Hyperlink"/>
            <w:rFonts w:cstheme="minorHAnsi"/>
          </w:rPr>
          <w:t>Appendix A: Conflict of Interest Declaration</w:t>
        </w:r>
        <w:r w:rsidRPr="00133F3A">
          <w:rPr>
            <w:webHidden/>
          </w:rPr>
          <w:tab/>
        </w:r>
        <w:r w:rsidRPr="00133F3A">
          <w:rPr>
            <w:webHidden/>
          </w:rPr>
          <w:fldChar w:fldCharType="begin"/>
        </w:r>
        <w:r w:rsidRPr="00133F3A">
          <w:rPr>
            <w:webHidden/>
          </w:rPr>
          <w:instrText xml:space="preserve"> PAGEREF _Toc198782284 \h </w:instrText>
        </w:r>
        <w:r w:rsidRPr="00133F3A">
          <w:rPr>
            <w:webHidden/>
          </w:rPr>
        </w:r>
        <w:r w:rsidRPr="00133F3A">
          <w:rPr>
            <w:webHidden/>
          </w:rPr>
          <w:fldChar w:fldCharType="separate"/>
        </w:r>
        <w:r w:rsidRPr="00133F3A">
          <w:rPr>
            <w:webHidden/>
          </w:rPr>
          <w:t>9</w:t>
        </w:r>
        <w:r w:rsidRPr="00133F3A">
          <w:rPr>
            <w:webHidden/>
          </w:rPr>
          <w:fldChar w:fldCharType="end"/>
        </w:r>
      </w:hyperlink>
    </w:p>
    <w:p w14:paraId="5C7D870D" w14:textId="7EB8F9C1" w:rsidR="00812C1F" w:rsidRDefault="003423A2" w:rsidP="00133F3A">
      <w:pPr>
        <w:pStyle w:val="TOC1"/>
      </w:pPr>
      <w:r>
        <w:fldChar w:fldCharType="end"/>
      </w:r>
    </w:p>
    <w:p w14:paraId="1CA73A31" w14:textId="77777777" w:rsidR="00133F3A" w:rsidRDefault="00133F3A" w:rsidP="00133F3A">
      <w:pPr>
        <w:rPr>
          <w:lang w:eastAsia="en-CA"/>
        </w:rPr>
      </w:pPr>
    </w:p>
    <w:p w14:paraId="2A4A6E7D" w14:textId="77777777" w:rsidR="00133F3A" w:rsidRDefault="00133F3A" w:rsidP="00133F3A">
      <w:pPr>
        <w:rPr>
          <w:lang w:eastAsia="en-CA"/>
        </w:rPr>
      </w:pPr>
    </w:p>
    <w:p w14:paraId="5D850D7B" w14:textId="77777777" w:rsidR="00133F3A" w:rsidRDefault="00133F3A" w:rsidP="00133F3A">
      <w:pPr>
        <w:rPr>
          <w:lang w:eastAsia="en-CA"/>
        </w:rPr>
      </w:pPr>
    </w:p>
    <w:p w14:paraId="08815C45" w14:textId="77777777" w:rsidR="00133F3A" w:rsidRDefault="00133F3A" w:rsidP="00133F3A">
      <w:pPr>
        <w:rPr>
          <w:lang w:eastAsia="en-CA"/>
        </w:rPr>
      </w:pPr>
    </w:p>
    <w:p w14:paraId="703F12E3" w14:textId="77777777" w:rsidR="00133F3A" w:rsidRDefault="00133F3A" w:rsidP="00133F3A">
      <w:pPr>
        <w:rPr>
          <w:lang w:eastAsia="en-CA"/>
        </w:rPr>
      </w:pPr>
    </w:p>
    <w:p w14:paraId="583108BE" w14:textId="77777777" w:rsidR="00133F3A" w:rsidRPr="00133F3A" w:rsidRDefault="00133F3A" w:rsidP="00133F3A">
      <w:pPr>
        <w:rPr>
          <w:lang w:eastAsia="en-CA"/>
        </w:rPr>
      </w:pPr>
    </w:p>
    <w:p w14:paraId="56B2E38D" w14:textId="33703AEF" w:rsidR="0032263F" w:rsidRPr="0032263F" w:rsidRDefault="00812C1F" w:rsidP="00FC0469">
      <w:pPr>
        <w:pStyle w:val="Heading1"/>
        <w:rPr>
          <w:rFonts w:ascii="Calibri" w:hAnsi="Calibri" w:cs="Calibri"/>
          <w:kern w:val="36"/>
          <w:lang w:val="en-CA"/>
        </w:rPr>
      </w:pPr>
      <w:bookmarkStart w:id="5" w:name="_Toc491154191"/>
      <w:bookmarkStart w:id="6" w:name="_Toc198782269"/>
      <w:r w:rsidRPr="00B8580F">
        <w:rPr>
          <w:rFonts w:ascii="Calibri" w:hAnsi="Calibri" w:cs="Calibri"/>
          <w:kern w:val="36"/>
          <w:lang w:val="en-CA"/>
        </w:rPr>
        <w:lastRenderedPageBreak/>
        <w:t>Background</w:t>
      </w:r>
      <w:bookmarkEnd w:id="5"/>
      <w:bookmarkEnd w:id="6"/>
    </w:p>
    <w:p w14:paraId="4F4C9350" w14:textId="0914D84E" w:rsidR="007F37F4" w:rsidRDefault="00360409" w:rsidP="0059372A">
      <w:pPr>
        <w:jc w:val="both"/>
        <w:rPr>
          <w:rFonts w:ascii="Calibri" w:hAnsi="Calibri" w:cs="Calibri"/>
          <w:sz w:val="22"/>
          <w:szCs w:val="22"/>
        </w:rPr>
      </w:pPr>
      <w:r w:rsidRPr="00360409">
        <w:rPr>
          <w:rFonts w:ascii="Calibri" w:hAnsi="Calibri" w:cs="Calibri"/>
          <w:sz w:val="22"/>
          <w:szCs w:val="22"/>
        </w:rPr>
        <w:t>New Brunswick is undergoing a significant transformation, transitioning from various standalone hospital information systems to a unified, standardized, and integrated Clinical Information Solution (CIS). This transformation prioritizes the standardization of clinical practices province-wide, a crucial step toward achieving a unified provincial CIS. The focus is on identifying leading practices in patient care delivery and responsible health data management. The Clinical Standards project aims to support this objective by identifying and developing clinical standards to be adopted across the province and seamlessly integrated into the forthcoming CIS.</w:t>
      </w:r>
    </w:p>
    <w:p w14:paraId="1E48D9F1" w14:textId="77777777" w:rsidR="007F37F4" w:rsidRDefault="007F37F4" w:rsidP="00F75065">
      <w:pPr>
        <w:jc w:val="both"/>
        <w:rPr>
          <w:rFonts w:ascii="Calibri" w:hAnsi="Calibri" w:cs="Calibri"/>
          <w:sz w:val="22"/>
          <w:szCs w:val="22"/>
        </w:rPr>
      </w:pPr>
    </w:p>
    <w:p w14:paraId="792C5CC3" w14:textId="516BFB75" w:rsidR="006E6AA8" w:rsidRPr="00F75065" w:rsidRDefault="006E6AA8" w:rsidP="006E6AA8">
      <w:pPr>
        <w:jc w:val="both"/>
        <w:rPr>
          <w:rFonts w:ascii="Calibri" w:hAnsi="Calibri" w:cs="Calibri"/>
          <w:b/>
          <w:bCs/>
          <w:sz w:val="22"/>
          <w:szCs w:val="22"/>
        </w:rPr>
      </w:pPr>
      <w:r w:rsidRPr="00F75065">
        <w:rPr>
          <w:rFonts w:ascii="Calibri" w:hAnsi="Calibri" w:cs="Calibri"/>
          <w:b/>
          <w:bCs/>
          <w:sz w:val="22"/>
          <w:szCs w:val="22"/>
        </w:rPr>
        <w:t xml:space="preserve">The department of Health is seeking the services of </w:t>
      </w:r>
      <w:r w:rsidR="00A964A2">
        <w:rPr>
          <w:rFonts w:ascii="Calibri" w:hAnsi="Calibri" w:cs="Calibri"/>
          <w:b/>
          <w:bCs/>
          <w:sz w:val="22"/>
          <w:szCs w:val="22"/>
        </w:rPr>
        <w:t xml:space="preserve">a </w:t>
      </w:r>
      <w:r w:rsidR="00F262E7">
        <w:rPr>
          <w:rFonts w:ascii="Calibri" w:hAnsi="Calibri" w:cs="Calibri"/>
          <w:b/>
          <w:bCs/>
          <w:sz w:val="22"/>
          <w:szCs w:val="22"/>
        </w:rPr>
        <w:t>Project</w:t>
      </w:r>
      <w:r w:rsidR="00A964A2" w:rsidRPr="00A964A2">
        <w:rPr>
          <w:rFonts w:ascii="Calibri" w:hAnsi="Calibri" w:cs="Calibri"/>
          <w:b/>
          <w:bCs/>
          <w:sz w:val="22"/>
          <w:szCs w:val="22"/>
        </w:rPr>
        <w:t xml:space="preserve"> Manager</w:t>
      </w:r>
      <w:r w:rsidR="00A964A2">
        <w:rPr>
          <w:rFonts w:ascii="Calibri" w:hAnsi="Calibri" w:cs="Calibri"/>
          <w:b/>
          <w:bCs/>
          <w:sz w:val="22"/>
          <w:szCs w:val="22"/>
        </w:rPr>
        <w:t xml:space="preserve"> </w:t>
      </w:r>
      <w:r w:rsidRPr="008918F7">
        <w:rPr>
          <w:rFonts w:ascii="Calibri" w:hAnsi="Calibri" w:cs="Calibri"/>
          <w:b/>
          <w:bCs/>
          <w:sz w:val="22"/>
          <w:szCs w:val="22"/>
        </w:rPr>
        <w:t xml:space="preserve">focused on </w:t>
      </w:r>
      <w:r w:rsidR="00F14241">
        <w:rPr>
          <w:rFonts w:ascii="Calibri" w:hAnsi="Calibri" w:cs="Calibri"/>
          <w:b/>
          <w:bCs/>
          <w:sz w:val="22"/>
          <w:szCs w:val="22"/>
        </w:rPr>
        <w:t xml:space="preserve">managing governance and processes </w:t>
      </w:r>
      <w:r w:rsidRPr="00F75065">
        <w:rPr>
          <w:rFonts w:ascii="Calibri" w:hAnsi="Calibri" w:cs="Calibri"/>
          <w:b/>
          <w:bCs/>
          <w:sz w:val="22"/>
          <w:szCs w:val="22"/>
        </w:rPr>
        <w:t xml:space="preserve">initiatives related to the </w:t>
      </w:r>
      <w:r w:rsidR="00D41107">
        <w:rPr>
          <w:rFonts w:ascii="Calibri" w:hAnsi="Calibri" w:cs="Calibri"/>
          <w:b/>
          <w:bCs/>
          <w:sz w:val="22"/>
          <w:szCs w:val="22"/>
        </w:rPr>
        <w:t xml:space="preserve">provincial CIS </w:t>
      </w:r>
      <w:r w:rsidRPr="00F75065">
        <w:rPr>
          <w:rFonts w:ascii="Calibri" w:hAnsi="Calibri" w:cs="Calibri"/>
          <w:b/>
          <w:bCs/>
          <w:sz w:val="22"/>
          <w:szCs w:val="22"/>
        </w:rPr>
        <w:t xml:space="preserve">consolidation </w:t>
      </w:r>
      <w:r w:rsidR="00D41107">
        <w:rPr>
          <w:rFonts w:ascii="Calibri" w:hAnsi="Calibri" w:cs="Calibri"/>
          <w:b/>
          <w:bCs/>
          <w:sz w:val="22"/>
          <w:szCs w:val="22"/>
        </w:rPr>
        <w:t>program</w:t>
      </w:r>
      <w:r w:rsidRPr="00F75065">
        <w:rPr>
          <w:rFonts w:ascii="Calibri" w:hAnsi="Calibri" w:cs="Calibri"/>
          <w:b/>
          <w:bCs/>
          <w:sz w:val="22"/>
          <w:szCs w:val="22"/>
        </w:rPr>
        <w:t>.</w:t>
      </w:r>
    </w:p>
    <w:p w14:paraId="22827464" w14:textId="77777777" w:rsidR="00F75065" w:rsidRDefault="00F75065" w:rsidP="00703C0D">
      <w:pPr>
        <w:rPr>
          <w:rFonts w:ascii="Calibri" w:hAnsi="Calibri" w:cs="Calibri"/>
          <w:sz w:val="22"/>
          <w:szCs w:val="22"/>
        </w:rPr>
      </w:pPr>
    </w:p>
    <w:p w14:paraId="722709B7" w14:textId="77777777" w:rsidR="00F75065" w:rsidRPr="00703C0D" w:rsidRDefault="00F75065" w:rsidP="00703C0D">
      <w:pPr>
        <w:rPr>
          <w:rFonts w:ascii="Calibri" w:hAnsi="Calibri" w:cs="Calibri"/>
          <w:sz w:val="22"/>
          <w:szCs w:val="22"/>
        </w:rPr>
      </w:pPr>
    </w:p>
    <w:p w14:paraId="20A9A652" w14:textId="77777777" w:rsidR="00812C1F" w:rsidRPr="00B8580F" w:rsidRDefault="00812C1F" w:rsidP="00C038D8">
      <w:pPr>
        <w:pStyle w:val="Heading1"/>
        <w:spacing w:before="0"/>
        <w:rPr>
          <w:rFonts w:ascii="Calibri" w:hAnsi="Calibri" w:cs="Calibri"/>
          <w:lang w:val="en-CA"/>
        </w:rPr>
      </w:pPr>
      <w:bookmarkStart w:id="7" w:name="_Toc491154192"/>
      <w:bookmarkStart w:id="8" w:name="_Toc198782270"/>
      <w:r w:rsidRPr="00B8580F">
        <w:rPr>
          <w:rFonts w:ascii="Calibri" w:hAnsi="Calibri" w:cs="Calibri"/>
          <w:lang w:val="en-CA"/>
        </w:rPr>
        <w:t>Services Sought</w:t>
      </w:r>
      <w:bookmarkEnd w:id="7"/>
      <w:bookmarkEnd w:id="8"/>
    </w:p>
    <w:p w14:paraId="0DC64D67" w14:textId="19FD5D76" w:rsidR="00105F17" w:rsidRPr="00105F17" w:rsidRDefault="00522B0F" w:rsidP="00105F17">
      <w:pPr>
        <w:spacing w:before="120" w:after="120"/>
        <w:jc w:val="both"/>
        <w:rPr>
          <w:rFonts w:asciiTheme="minorHAnsi" w:hAnsiTheme="minorHAnsi" w:cstheme="minorBidi"/>
          <w:sz w:val="22"/>
          <w:szCs w:val="22"/>
          <w:lang w:val="en-US"/>
        </w:rPr>
      </w:pPr>
      <w:bookmarkStart w:id="9" w:name="_Toc486423322"/>
      <w:bookmarkStart w:id="10" w:name="_Toc491154193"/>
      <w:r w:rsidRPr="00582A28">
        <w:rPr>
          <w:rFonts w:ascii="Calibri" w:hAnsi="Calibri" w:cs="Calibri"/>
          <w:sz w:val="22"/>
          <w:szCs w:val="22"/>
        </w:rPr>
        <w:t>The Department of Health (</w:t>
      </w:r>
      <w:proofErr w:type="spellStart"/>
      <w:r w:rsidRPr="00582A28">
        <w:rPr>
          <w:rFonts w:ascii="Calibri" w:hAnsi="Calibri" w:cs="Calibri"/>
          <w:sz w:val="22"/>
          <w:szCs w:val="22"/>
        </w:rPr>
        <w:t>DoH</w:t>
      </w:r>
      <w:proofErr w:type="spellEnd"/>
      <w:r w:rsidRPr="00582A28">
        <w:rPr>
          <w:rFonts w:ascii="Calibri" w:hAnsi="Calibri" w:cs="Calibri"/>
          <w:sz w:val="22"/>
          <w:szCs w:val="22"/>
        </w:rPr>
        <w:t xml:space="preserve">) </w:t>
      </w:r>
      <w:r w:rsidRPr="004A09B4">
        <w:rPr>
          <w:rFonts w:ascii="Calibri" w:hAnsi="Calibri" w:cs="Calibri"/>
          <w:sz w:val="22"/>
          <w:szCs w:val="22"/>
        </w:rPr>
        <w:t xml:space="preserve">requires </w:t>
      </w:r>
      <w:r w:rsidR="00010B15">
        <w:rPr>
          <w:rFonts w:ascii="Calibri" w:hAnsi="Calibri" w:cs="Calibri"/>
          <w:sz w:val="22"/>
          <w:szCs w:val="22"/>
        </w:rPr>
        <w:t xml:space="preserve">a </w:t>
      </w:r>
      <w:r w:rsidR="00C6310D" w:rsidRPr="00C6310D">
        <w:rPr>
          <w:rFonts w:ascii="Calibri" w:hAnsi="Calibri" w:cs="Calibri"/>
          <w:b/>
          <w:bCs/>
          <w:sz w:val="22"/>
          <w:szCs w:val="22"/>
        </w:rPr>
        <w:t xml:space="preserve">Program Governance Manager </w:t>
      </w:r>
      <w:r w:rsidR="00582A28" w:rsidRPr="00A964A2">
        <w:rPr>
          <w:rFonts w:ascii="Calibri" w:hAnsi="Calibri" w:cs="Calibri"/>
          <w:b/>
          <w:bCs/>
          <w:sz w:val="22"/>
          <w:szCs w:val="22"/>
        </w:rPr>
        <w:t>(</w:t>
      </w:r>
      <w:r w:rsidR="00F262E7">
        <w:rPr>
          <w:rFonts w:ascii="Calibri" w:hAnsi="Calibri" w:cs="Calibri"/>
          <w:b/>
          <w:bCs/>
          <w:sz w:val="22"/>
          <w:szCs w:val="22"/>
        </w:rPr>
        <w:t>PM</w:t>
      </w:r>
      <w:r w:rsidR="00582A28" w:rsidRPr="00A964A2">
        <w:rPr>
          <w:rFonts w:ascii="Calibri" w:hAnsi="Calibri" w:cs="Calibri"/>
          <w:b/>
          <w:bCs/>
          <w:sz w:val="22"/>
          <w:szCs w:val="22"/>
        </w:rPr>
        <w:t>)</w:t>
      </w:r>
      <w:r w:rsidR="00582A28" w:rsidRPr="00A964A2">
        <w:rPr>
          <w:rFonts w:ascii="Calibri" w:hAnsi="Calibri" w:cs="Calibri"/>
          <w:sz w:val="22"/>
          <w:szCs w:val="22"/>
        </w:rPr>
        <w:t xml:space="preserve"> </w:t>
      </w:r>
      <w:r w:rsidRPr="004A09B4">
        <w:rPr>
          <w:rFonts w:ascii="Calibri" w:hAnsi="Calibri" w:cs="Calibri"/>
          <w:sz w:val="22"/>
          <w:szCs w:val="22"/>
        </w:rPr>
        <w:t xml:space="preserve">to support the CIS Program. The role of </w:t>
      </w:r>
      <w:r w:rsidR="00C6310D" w:rsidRPr="00C6310D">
        <w:rPr>
          <w:rFonts w:ascii="Calibri" w:hAnsi="Calibri" w:cs="Calibri"/>
          <w:b/>
          <w:bCs/>
          <w:sz w:val="22"/>
          <w:szCs w:val="22"/>
        </w:rPr>
        <w:t xml:space="preserve">Program Governance Manager </w:t>
      </w:r>
      <w:r w:rsidR="00105F17" w:rsidRPr="00105F17">
        <w:rPr>
          <w:rFonts w:asciiTheme="minorHAnsi" w:hAnsiTheme="minorHAnsi" w:cstheme="minorBidi"/>
          <w:sz w:val="22"/>
          <w:szCs w:val="22"/>
          <w:lang w:val="en-US"/>
        </w:rPr>
        <w:t>provides strategic oversight and direction to Governance Coordinators and other governance support staff, ensuring the quality and consistency of governance deliverables. Key responsibilities include managing governance reporting cycles, maintaining governance documentation standards (e.g., Terms of Reference, membership tracking</w:t>
      </w:r>
      <w:r w:rsidR="00105F17">
        <w:rPr>
          <w:rFonts w:asciiTheme="minorHAnsi" w:hAnsiTheme="minorHAnsi" w:cstheme="minorBidi"/>
          <w:sz w:val="22"/>
          <w:szCs w:val="22"/>
          <w:lang w:val="en-US"/>
        </w:rPr>
        <w:t>, SOP’s</w:t>
      </w:r>
      <w:r w:rsidR="00AE45BC">
        <w:rPr>
          <w:rFonts w:asciiTheme="minorHAnsi" w:hAnsiTheme="minorHAnsi" w:cstheme="minorBidi"/>
          <w:sz w:val="22"/>
          <w:szCs w:val="22"/>
          <w:lang w:val="en-US"/>
        </w:rPr>
        <w:t>, Governance workflows, Etc.</w:t>
      </w:r>
      <w:r w:rsidR="00105F17" w:rsidRPr="00105F17">
        <w:rPr>
          <w:rFonts w:asciiTheme="minorHAnsi" w:hAnsiTheme="minorHAnsi" w:cstheme="minorBidi"/>
          <w:sz w:val="22"/>
          <w:szCs w:val="22"/>
          <w:lang w:val="en-US"/>
        </w:rPr>
        <w:t>), approving changes to governance group composition, and ensuring coordination between clinical, project, and informatics leadership. The Manager plays a critical role in risk identification, stakeholder engagement, and the integration of governance decisions across project workstreams.</w:t>
      </w:r>
    </w:p>
    <w:p w14:paraId="6A4C37DF" w14:textId="0B942A95" w:rsidR="00105F17" w:rsidRDefault="00522B0F" w:rsidP="00522B0F">
      <w:pPr>
        <w:spacing w:before="120" w:after="120"/>
        <w:jc w:val="both"/>
        <w:rPr>
          <w:rFonts w:ascii="Calibri" w:hAnsi="Calibri" w:cs="Calibri"/>
          <w:sz w:val="22"/>
          <w:szCs w:val="22"/>
        </w:rPr>
      </w:pPr>
      <w:r w:rsidRPr="004A09B4">
        <w:rPr>
          <w:rFonts w:ascii="Calibri" w:hAnsi="Calibri" w:cs="Calibri"/>
          <w:sz w:val="22"/>
          <w:szCs w:val="22"/>
        </w:rPr>
        <w:t xml:space="preserve">The </w:t>
      </w:r>
      <w:r w:rsidR="00F262E7">
        <w:rPr>
          <w:rFonts w:ascii="Calibri" w:hAnsi="Calibri" w:cs="Calibri"/>
          <w:b/>
          <w:bCs/>
          <w:sz w:val="22"/>
          <w:szCs w:val="22"/>
        </w:rPr>
        <w:t>PM</w:t>
      </w:r>
      <w:r w:rsidRPr="004A09B4">
        <w:rPr>
          <w:rFonts w:ascii="Calibri" w:hAnsi="Calibri" w:cs="Calibri"/>
          <w:sz w:val="22"/>
          <w:szCs w:val="22"/>
        </w:rPr>
        <w:t xml:space="preserve"> will be required to work closely </w:t>
      </w:r>
      <w:r w:rsidR="00582A28" w:rsidRPr="004A09B4">
        <w:rPr>
          <w:rFonts w:ascii="Calibri" w:hAnsi="Calibri" w:cs="Calibri"/>
          <w:sz w:val="22"/>
          <w:szCs w:val="22"/>
        </w:rPr>
        <w:t xml:space="preserve">with </w:t>
      </w:r>
      <w:r w:rsidR="00F729D4">
        <w:rPr>
          <w:rFonts w:ascii="Calibri" w:hAnsi="Calibri" w:cs="Calibri"/>
          <w:sz w:val="22"/>
          <w:szCs w:val="22"/>
        </w:rPr>
        <w:t xml:space="preserve">all other </w:t>
      </w:r>
      <w:r w:rsidR="008A1D86">
        <w:rPr>
          <w:rFonts w:ascii="Calibri" w:hAnsi="Calibri" w:cs="Calibri"/>
          <w:sz w:val="22"/>
          <w:szCs w:val="22"/>
        </w:rPr>
        <w:t xml:space="preserve">program streams and leads </w:t>
      </w:r>
      <w:r w:rsidR="00582A28" w:rsidRPr="004A09B4">
        <w:rPr>
          <w:rFonts w:ascii="Calibri" w:hAnsi="Calibri" w:cs="Calibri"/>
          <w:sz w:val="22"/>
          <w:szCs w:val="22"/>
        </w:rPr>
        <w:t xml:space="preserve">to </w:t>
      </w:r>
      <w:r w:rsidR="008A1D86">
        <w:rPr>
          <w:rFonts w:ascii="Calibri" w:hAnsi="Calibri" w:cs="Calibri"/>
          <w:sz w:val="22"/>
          <w:szCs w:val="22"/>
        </w:rPr>
        <w:t xml:space="preserve">ensure </w:t>
      </w:r>
      <w:r w:rsidR="00105F17" w:rsidRPr="00105F17">
        <w:rPr>
          <w:rFonts w:ascii="Calibri" w:hAnsi="Calibri" w:cs="Calibri"/>
          <w:sz w:val="22"/>
          <w:szCs w:val="22"/>
          <w:lang w:val="en-US"/>
        </w:rPr>
        <w:t>standardized governance processes and tools are followed across all working groups and committees.</w:t>
      </w:r>
      <w:r w:rsidR="00105F17" w:rsidRPr="00105F17">
        <w:rPr>
          <w:rFonts w:ascii="Calibri" w:hAnsi="Calibri" w:cs="Calibri"/>
          <w:sz w:val="22"/>
          <w:szCs w:val="22"/>
        </w:rPr>
        <w:t xml:space="preserve"> </w:t>
      </w:r>
    </w:p>
    <w:p w14:paraId="17F70640" w14:textId="07921288" w:rsidR="007F5AA1" w:rsidRPr="004A09B4" w:rsidRDefault="00522B0F" w:rsidP="00522B0F">
      <w:pPr>
        <w:spacing w:before="120" w:after="120"/>
        <w:jc w:val="both"/>
        <w:rPr>
          <w:rFonts w:ascii="Calibri" w:hAnsi="Calibri" w:cs="Calibri"/>
          <w:sz w:val="22"/>
          <w:szCs w:val="22"/>
        </w:rPr>
      </w:pPr>
      <w:r w:rsidRPr="004A09B4">
        <w:rPr>
          <w:rFonts w:ascii="Calibri" w:hAnsi="Calibri" w:cs="Calibri"/>
          <w:sz w:val="22"/>
          <w:szCs w:val="22"/>
        </w:rPr>
        <w:t xml:space="preserve">With the support of the </w:t>
      </w:r>
      <w:r w:rsidR="00582A28" w:rsidRPr="004A09B4">
        <w:rPr>
          <w:rFonts w:ascii="Calibri" w:hAnsi="Calibri" w:cs="Calibri"/>
          <w:sz w:val="22"/>
          <w:szCs w:val="22"/>
        </w:rPr>
        <w:t xml:space="preserve">rest of the </w:t>
      </w:r>
      <w:r w:rsidR="00F262E7">
        <w:rPr>
          <w:rFonts w:ascii="Calibri" w:hAnsi="Calibri" w:cs="Calibri"/>
          <w:sz w:val="22"/>
          <w:szCs w:val="22"/>
        </w:rPr>
        <w:t>Project</w:t>
      </w:r>
      <w:r w:rsidR="00582A28" w:rsidRPr="004A09B4">
        <w:rPr>
          <w:rFonts w:ascii="Calibri" w:hAnsi="Calibri" w:cs="Calibri"/>
          <w:sz w:val="22"/>
          <w:szCs w:val="22"/>
        </w:rPr>
        <w:t xml:space="preserve"> Management Team, </w:t>
      </w:r>
      <w:r w:rsidRPr="004A09B4">
        <w:rPr>
          <w:rFonts w:ascii="Calibri" w:hAnsi="Calibri" w:cs="Calibri"/>
          <w:sz w:val="22"/>
          <w:szCs w:val="22"/>
        </w:rPr>
        <w:t>Clinical Team Lead</w:t>
      </w:r>
      <w:r w:rsidR="00582A28" w:rsidRPr="004A09B4">
        <w:rPr>
          <w:rFonts w:ascii="Calibri" w:hAnsi="Calibri" w:cs="Calibri"/>
          <w:sz w:val="22"/>
          <w:szCs w:val="22"/>
        </w:rPr>
        <w:t>,</w:t>
      </w:r>
      <w:r w:rsidRPr="004A09B4">
        <w:rPr>
          <w:rFonts w:ascii="Calibri" w:hAnsi="Calibri" w:cs="Calibri"/>
          <w:sz w:val="22"/>
          <w:szCs w:val="22"/>
        </w:rPr>
        <w:t xml:space="preserve"> </w:t>
      </w:r>
      <w:r w:rsidR="00582A28" w:rsidRPr="004A09B4">
        <w:rPr>
          <w:rFonts w:ascii="Calibri" w:hAnsi="Calibri" w:cs="Calibri"/>
          <w:sz w:val="22"/>
          <w:szCs w:val="22"/>
        </w:rPr>
        <w:t>and</w:t>
      </w:r>
      <w:r w:rsidRPr="004A09B4">
        <w:rPr>
          <w:rFonts w:ascii="Calibri" w:hAnsi="Calibri" w:cs="Calibri"/>
          <w:sz w:val="22"/>
          <w:szCs w:val="22"/>
        </w:rPr>
        <w:t xml:space="preserve"> Project Manager</w:t>
      </w:r>
      <w:r w:rsidR="00582A28" w:rsidRPr="004A09B4">
        <w:rPr>
          <w:rFonts w:ascii="Calibri" w:hAnsi="Calibri" w:cs="Calibri"/>
          <w:sz w:val="22"/>
          <w:szCs w:val="22"/>
        </w:rPr>
        <w:t>s</w:t>
      </w:r>
      <w:r w:rsidRPr="004A09B4">
        <w:rPr>
          <w:rFonts w:ascii="Calibri" w:hAnsi="Calibri" w:cs="Calibri"/>
          <w:sz w:val="22"/>
          <w:szCs w:val="22"/>
        </w:rPr>
        <w:t xml:space="preserve"> the </w:t>
      </w:r>
      <w:r w:rsidR="00AE45BC">
        <w:rPr>
          <w:rFonts w:ascii="Calibri" w:hAnsi="Calibri" w:cs="Calibri"/>
          <w:sz w:val="22"/>
          <w:szCs w:val="22"/>
        </w:rPr>
        <w:t>PM</w:t>
      </w:r>
      <w:r w:rsidRPr="004A09B4">
        <w:rPr>
          <w:rFonts w:ascii="Calibri" w:hAnsi="Calibri" w:cs="Calibri"/>
          <w:sz w:val="22"/>
          <w:szCs w:val="22"/>
        </w:rPr>
        <w:t xml:space="preserve"> will be responsible for:</w:t>
      </w:r>
    </w:p>
    <w:p w14:paraId="05BCB076" w14:textId="77777777" w:rsidR="00B67D9B" w:rsidRPr="00B67D9B" w:rsidRDefault="00B67D9B" w:rsidP="00B67D9B">
      <w:pPr>
        <w:numPr>
          <w:ilvl w:val="0"/>
          <w:numId w:val="21"/>
        </w:numPr>
        <w:rPr>
          <w:rFonts w:asciiTheme="minorHAnsi" w:hAnsiTheme="minorHAnsi" w:cstheme="minorHAnsi"/>
          <w:sz w:val="22"/>
          <w:szCs w:val="22"/>
          <w:lang w:eastAsia="en-CA"/>
        </w:rPr>
      </w:pPr>
      <w:r w:rsidRPr="00B67D9B">
        <w:rPr>
          <w:rFonts w:asciiTheme="minorHAnsi" w:hAnsiTheme="minorHAnsi" w:cstheme="minorHAnsi"/>
          <w:sz w:val="22"/>
          <w:szCs w:val="22"/>
          <w:lang w:val="en-US" w:eastAsia="en-CA"/>
        </w:rPr>
        <w:t xml:space="preserve">Lead the overall compliance of the governance framework for the </w:t>
      </w:r>
      <w:proofErr w:type="spellStart"/>
      <w:r w:rsidRPr="00B67D9B">
        <w:rPr>
          <w:rFonts w:asciiTheme="minorHAnsi" w:hAnsiTheme="minorHAnsi" w:cstheme="minorHAnsi"/>
          <w:sz w:val="22"/>
          <w:szCs w:val="22"/>
          <w:lang w:val="en-US" w:eastAsia="en-CA"/>
        </w:rPr>
        <w:t>Symbio</w:t>
      </w:r>
      <w:proofErr w:type="spellEnd"/>
      <w:r w:rsidRPr="00B67D9B">
        <w:rPr>
          <w:rFonts w:asciiTheme="minorHAnsi" w:hAnsiTheme="minorHAnsi" w:cstheme="minorHAnsi"/>
          <w:sz w:val="22"/>
          <w:szCs w:val="22"/>
          <w:lang w:val="en-US" w:eastAsia="en-CA"/>
        </w:rPr>
        <w:t xml:space="preserve"> Project, ensuring standardized governance processes and tools are followed across all working groups and committees. Provide strategic direction and oversight to the Governance Coordinators and other administrative staff supporting governance activities. Serve as the escalation point for governance-related issues and decision bottlenecks.</w:t>
      </w:r>
    </w:p>
    <w:p w14:paraId="32CA49F4" w14:textId="77777777" w:rsidR="00B67D9B" w:rsidRPr="00B67D9B" w:rsidRDefault="00B67D9B" w:rsidP="00B67D9B">
      <w:pPr>
        <w:numPr>
          <w:ilvl w:val="0"/>
          <w:numId w:val="21"/>
        </w:numPr>
        <w:rPr>
          <w:rFonts w:asciiTheme="minorHAnsi" w:hAnsiTheme="minorHAnsi" w:cstheme="minorHAnsi"/>
          <w:sz w:val="22"/>
          <w:szCs w:val="22"/>
          <w:lang w:eastAsia="en-CA"/>
        </w:rPr>
      </w:pPr>
      <w:r w:rsidRPr="00B67D9B">
        <w:rPr>
          <w:rFonts w:asciiTheme="minorHAnsi" w:hAnsiTheme="minorHAnsi" w:cstheme="minorHAnsi"/>
          <w:sz w:val="22"/>
          <w:szCs w:val="22"/>
          <w:lang w:val="en-US" w:eastAsia="en-CA"/>
        </w:rPr>
        <w:t>Approve changes in Working Group membership and ensure updates to Terms of Reference (</w:t>
      </w:r>
      <w:proofErr w:type="spellStart"/>
      <w:r w:rsidRPr="00B67D9B">
        <w:rPr>
          <w:rFonts w:asciiTheme="minorHAnsi" w:hAnsiTheme="minorHAnsi" w:cstheme="minorHAnsi"/>
          <w:sz w:val="22"/>
          <w:szCs w:val="22"/>
          <w:lang w:val="en-US" w:eastAsia="en-CA"/>
        </w:rPr>
        <w:t>ToRs</w:t>
      </w:r>
      <w:proofErr w:type="spellEnd"/>
      <w:r w:rsidRPr="00B67D9B">
        <w:rPr>
          <w:rFonts w:asciiTheme="minorHAnsi" w:hAnsiTheme="minorHAnsi" w:cstheme="minorHAnsi"/>
          <w:sz w:val="22"/>
          <w:szCs w:val="22"/>
          <w:lang w:val="en-US" w:eastAsia="en-CA"/>
        </w:rPr>
        <w:t>), distribution lists, and governance documentation are completed in a timely manner.</w:t>
      </w:r>
    </w:p>
    <w:p w14:paraId="1583DA21" w14:textId="77777777" w:rsidR="00B67D9B" w:rsidRPr="00B67D9B" w:rsidRDefault="00B67D9B" w:rsidP="00B67D9B">
      <w:pPr>
        <w:numPr>
          <w:ilvl w:val="0"/>
          <w:numId w:val="21"/>
        </w:numPr>
        <w:rPr>
          <w:rFonts w:asciiTheme="minorHAnsi" w:hAnsiTheme="minorHAnsi" w:cstheme="minorHAnsi"/>
          <w:sz w:val="22"/>
          <w:szCs w:val="22"/>
          <w:lang w:eastAsia="en-CA"/>
        </w:rPr>
      </w:pPr>
      <w:r w:rsidRPr="00B67D9B">
        <w:rPr>
          <w:rFonts w:asciiTheme="minorHAnsi" w:hAnsiTheme="minorHAnsi" w:cstheme="minorHAnsi"/>
          <w:sz w:val="22"/>
          <w:szCs w:val="22"/>
          <w:lang w:val="en-US" w:eastAsia="en-CA"/>
        </w:rPr>
        <w:t>Oversee the management of meeting logistics, agendas, and outcomes for all formal governance bodies, ensuring alignment with project objectives.</w:t>
      </w:r>
    </w:p>
    <w:p w14:paraId="7E53D836" w14:textId="77777777" w:rsidR="00B67D9B" w:rsidRPr="00B67D9B" w:rsidRDefault="00B67D9B" w:rsidP="00B67D9B">
      <w:pPr>
        <w:numPr>
          <w:ilvl w:val="0"/>
          <w:numId w:val="21"/>
        </w:numPr>
        <w:rPr>
          <w:rFonts w:asciiTheme="minorHAnsi" w:hAnsiTheme="minorHAnsi" w:cstheme="minorHAnsi"/>
          <w:sz w:val="22"/>
          <w:szCs w:val="22"/>
          <w:lang w:eastAsia="en-CA"/>
        </w:rPr>
      </w:pPr>
      <w:r w:rsidRPr="00B67D9B">
        <w:rPr>
          <w:rFonts w:asciiTheme="minorHAnsi" w:hAnsiTheme="minorHAnsi" w:cstheme="minorHAnsi"/>
          <w:sz w:val="22"/>
          <w:szCs w:val="22"/>
          <w:lang w:val="en-US" w:eastAsia="en-CA"/>
        </w:rPr>
        <w:t>Ensure proper documentation and tracking of decisions, actions, risks, and reporting metrics.</w:t>
      </w:r>
    </w:p>
    <w:p w14:paraId="719A809B" w14:textId="77777777" w:rsidR="00B67D9B" w:rsidRPr="00B67D9B" w:rsidRDefault="00B67D9B" w:rsidP="00B67D9B">
      <w:pPr>
        <w:numPr>
          <w:ilvl w:val="0"/>
          <w:numId w:val="21"/>
        </w:numPr>
        <w:rPr>
          <w:rFonts w:asciiTheme="minorHAnsi" w:hAnsiTheme="minorHAnsi" w:cstheme="minorHAnsi"/>
          <w:sz w:val="22"/>
          <w:szCs w:val="22"/>
          <w:lang w:eastAsia="en-CA"/>
        </w:rPr>
      </w:pPr>
      <w:r w:rsidRPr="00B67D9B">
        <w:rPr>
          <w:rFonts w:asciiTheme="minorHAnsi" w:hAnsiTheme="minorHAnsi" w:cstheme="minorHAnsi"/>
          <w:sz w:val="22"/>
          <w:szCs w:val="22"/>
          <w:lang w:val="en-US" w:eastAsia="en-CA"/>
        </w:rPr>
        <w:t>Oversee the preparation and delivery of monthly, quarterly, and ad-hoc governance reports, including:</w:t>
      </w:r>
    </w:p>
    <w:p w14:paraId="4F44B737" w14:textId="651F73F0" w:rsidR="00B67D9B" w:rsidRPr="00B67D9B" w:rsidRDefault="00B67D9B" w:rsidP="00B67D9B">
      <w:pPr>
        <w:numPr>
          <w:ilvl w:val="1"/>
          <w:numId w:val="21"/>
        </w:numPr>
        <w:rPr>
          <w:rFonts w:asciiTheme="minorHAnsi" w:hAnsiTheme="minorHAnsi" w:cstheme="minorHAnsi"/>
          <w:sz w:val="22"/>
          <w:szCs w:val="22"/>
          <w:lang w:eastAsia="en-CA"/>
        </w:rPr>
      </w:pPr>
      <w:r w:rsidRPr="00B67D9B">
        <w:rPr>
          <w:rFonts w:asciiTheme="minorHAnsi" w:hAnsiTheme="minorHAnsi" w:cstheme="minorHAnsi"/>
          <w:sz w:val="22"/>
          <w:szCs w:val="22"/>
          <w:lang w:val="en-US" w:eastAsia="en-CA"/>
        </w:rPr>
        <w:t>Master attendance records</w:t>
      </w:r>
    </w:p>
    <w:p w14:paraId="1A358B08" w14:textId="4D3B12C6" w:rsidR="00B67D9B" w:rsidRPr="00B67D9B" w:rsidRDefault="00B67D9B" w:rsidP="00B67D9B">
      <w:pPr>
        <w:numPr>
          <w:ilvl w:val="1"/>
          <w:numId w:val="21"/>
        </w:numPr>
        <w:rPr>
          <w:rFonts w:asciiTheme="minorHAnsi" w:hAnsiTheme="minorHAnsi" w:cstheme="minorHAnsi"/>
          <w:sz w:val="22"/>
          <w:szCs w:val="22"/>
          <w:lang w:eastAsia="en-CA"/>
        </w:rPr>
      </w:pPr>
      <w:r w:rsidRPr="00B67D9B">
        <w:rPr>
          <w:rFonts w:asciiTheme="minorHAnsi" w:hAnsiTheme="minorHAnsi" w:cstheme="minorHAnsi"/>
          <w:sz w:val="22"/>
          <w:szCs w:val="22"/>
          <w:lang w:val="en-US" w:eastAsia="en-CA"/>
        </w:rPr>
        <w:t>Working group status updates</w:t>
      </w:r>
    </w:p>
    <w:p w14:paraId="1323616A" w14:textId="79924CE1" w:rsidR="00B67D9B" w:rsidRPr="00B67D9B" w:rsidRDefault="00B67D9B" w:rsidP="00B67D9B">
      <w:pPr>
        <w:numPr>
          <w:ilvl w:val="1"/>
          <w:numId w:val="21"/>
        </w:numPr>
        <w:rPr>
          <w:rFonts w:asciiTheme="minorHAnsi" w:hAnsiTheme="minorHAnsi" w:cstheme="minorHAnsi"/>
          <w:sz w:val="22"/>
          <w:szCs w:val="22"/>
          <w:lang w:eastAsia="en-CA"/>
        </w:rPr>
      </w:pPr>
      <w:r w:rsidRPr="00B67D9B">
        <w:rPr>
          <w:rFonts w:asciiTheme="minorHAnsi" w:hAnsiTheme="minorHAnsi" w:cstheme="minorHAnsi"/>
          <w:sz w:val="22"/>
          <w:szCs w:val="22"/>
          <w:lang w:val="en-US" w:eastAsia="en-CA"/>
        </w:rPr>
        <w:t>Decisions/action tracking</w:t>
      </w:r>
    </w:p>
    <w:p w14:paraId="4F5CD921" w14:textId="1208706D" w:rsidR="00B67D9B" w:rsidRPr="00B67D9B" w:rsidRDefault="00B67D9B" w:rsidP="00B67D9B">
      <w:pPr>
        <w:numPr>
          <w:ilvl w:val="1"/>
          <w:numId w:val="21"/>
        </w:numPr>
        <w:rPr>
          <w:rFonts w:asciiTheme="minorHAnsi" w:hAnsiTheme="minorHAnsi" w:cstheme="minorHAnsi"/>
          <w:sz w:val="22"/>
          <w:szCs w:val="22"/>
          <w:lang w:eastAsia="en-CA"/>
        </w:rPr>
      </w:pPr>
      <w:r w:rsidRPr="00B67D9B">
        <w:rPr>
          <w:rFonts w:asciiTheme="minorHAnsi" w:hAnsiTheme="minorHAnsi" w:cstheme="minorHAnsi"/>
          <w:sz w:val="22"/>
          <w:szCs w:val="22"/>
          <w:lang w:val="en-US" w:eastAsia="en-CA"/>
        </w:rPr>
        <w:t>Compensation and resource utilization reporting</w:t>
      </w:r>
    </w:p>
    <w:p w14:paraId="3802949D" w14:textId="77777777" w:rsidR="00B67D9B" w:rsidRPr="00B67D9B" w:rsidRDefault="00B67D9B" w:rsidP="00B67D9B">
      <w:pPr>
        <w:numPr>
          <w:ilvl w:val="0"/>
          <w:numId w:val="21"/>
        </w:numPr>
        <w:rPr>
          <w:rFonts w:asciiTheme="minorHAnsi" w:hAnsiTheme="minorHAnsi" w:cstheme="minorHAnsi"/>
          <w:sz w:val="22"/>
          <w:szCs w:val="22"/>
          <w:lang w:eastAsia="en-CA"/>
        </w:rPr>
      </w:pPr>
      <w:r w:rsidRPr="00B67D9B">
        <w:rPr>
          <w:rFonts w:asciiTheme="minorHAnsi" w:hAnsiTheme="minorHAnsi" w:cstheme="minorHAnsi"/>
          <w:sz w:val="22"/>
          <w:szCs w:val="22"/>
          <w:lang w:val="en-US" w:eastAsia="en-CA"/>
        </w:rPr>
        <w:t>Ensure governance data is accurately maintained in platforms, (JIRA), and shared drives.</w:t>
      </w:r>
    </w:p>
    <w:p w14:paraId="60B6BF4F" w14:textId="77777777" w:rsidR="00582A28" w:rsidRPr="00582A28" w:rsidRDefault="00582A28" w:rsidP="00522B0F">
      <w:pPr>
        <w:rPr>
          <w:rFonts w:asciiTheme="minorHAnsi" w:hAnsiTheme="minorHAnsi" w:cstheme="minorHAnsi"/>
          <w:sz w:val="22"/>
          <w:szCs w:val="22"/>
          <w:lang w:val="en-US"/>
        </w:rPr>
      </w:pPr>
    </w:p>
    <w:p w14:paraId="304DB7C5" w14:textId="2C29F55D" w:rsidR="00522B0F" w:rsidRPr="00091D30" w:rsidRDefault="00522B0F" w:rsidP="00522B0F">
      <w:pPr>
        <w:rPr>
          <w:rFonts w:asciiTheme="minorHAnsi" w:hAnsiTheme="minorHAnsi" w:cstheme="minorHAnsi"/>
          <w:sz w:val="22"/>
          <w:szCs w:val="22"/>
        </w:rPr>
      </w:pPr>
      <w:r w:rsidRPr="00582A28">
        <w:rPr>
          <w:rFonts w:asciiTheme="minorHAnsi" w:hAnsiTheme="minorHAnsi" w:cstheme="minorHAnsi"/>
          <w:sz w:val="22"/>
          <w:szCs w:val="22"/>
        </w:rPr>
        <w:t xml:space="preserve">The chosen individual’s work will be comprised </w:t>
      </w:r>
      <w:r w:rsidRPr="00091D30">
        <w:rPr>
          <w:rFonts w:asciiTheme="minorHAnsi" w:hAnsiTheme="minorHAnsi" w:cstheme="minorHAnsi"/>
          <w:sz w:val="22"/>
          <w:szCs w:val="22"/>
        </w:rPr>
        <w:t xml:space="preserve">of a mixture of steady state and project-based efforts. </w:t>
      </w:r>
    </w:p>
    <w:p w14:paraId="308FD05E" w14:textId="77777777" w:rsidR="00522B0F" w:rsidRPr="00091D30" w:rsidRDefault="00522B0F" w:rsidP="00522B0F">
      <w:pPr>
        <w:pStyle w:val="ListParagraph"/>
        <w:ind w:left="765"/>
        <w:rPr>
          <w:rFonts w:asciiTheme="minorHAnsi" w:hAnsiTheme="minorHAnsi" w:cstheme="minorHAnsi"/>
          <w:sz w:val="22"/>
          <w:szCs w:val="22"/>
        </w:rPr>
      </w:pPr>
      <w:r w:rsidRPr="00091D30">
        <w:rPr>
          <w:rFonts w:asciiTheme="minorHAnsi" w:hAnsiTheme="minorHAnsi" w:cstheme="minorHAnsi"/>
          <w:sz w:val="22"/>
          <w:szCs w:val="22"/>
        </w:rPr>
        <w:t xml:space="preserve"> </w:t>
      </w:r>
    </w:p>
    <w:p w14:paraId="18396AC9" w14:textId="77777777" w:rsidR="00522B0F" w:rsidRDefault="00522B0F" w:rsidP="00522B0F">
      <w:pPr>
        <w:rPr>
          <w:rFonts w:asciiTheme="minorHAnsi" w:hAnsiTheme="minorHAnsi" w:cstheme="minorHAnsi"/>
          <w:sz w:val="22"/>
          <w:szCs w:val="22"/>
        </w:rPr>
      </w:pPr>
      <w:r w:rsidRPr="00091D30">
        <w:rPr>
          <w:rFonts w:asciiTheme="minorHAnsi" w:hAnsiTheme="minorHAnsi" w:cstheme="minorHAnsi"/>
          <w:sz w:val="22"/>
          <w:szCs w:val="22"/>
        </w:rPr>
        <w:lastRenderedPageBreak/>
        <w:t>Some after hours and weekend work may be required for the successful candidate, however, any overtime or work during non-business hours must be approved in advance.</w:t>
      </w:r>
      <w:bookmarkStart w:id="11" w:name="_Hlk148700651"/>
    </w:p>
    <w:p w14:paraId="6DC2632E" w14:textId="77777777" w:rsidR="00522B0F" w:rsidRDefault="00522B0F" w:rsidP="00522B0F">
      <w:pPr>
        <w:rPr>
          <w:rFonts w:asciiTheme="minorHAnsi" w:hAnsiTheme="minorHAnsi" w:cstheme="minorHAnsi"/>
          <w:sz w:val="22"/>
          <w:szCs w:val="22"/>
        </w:rPr>
      </w:pPr>
    </w:p>
    <w:p w14:paraId="5563C476" w14:textId="77777777" w:rsidR="00522B0F" w:rsidRDefault="00522B0F" w:rsidP="00522B0F">
      <w:pPr>
        <w:rPr>
          <w:rFonts w:asciiTheme="minorHAnsi" w:hAnsiTheme="minorHAnsi" w:cstheme="minorHAnsi"/>
          <w:b/>
          <w:bCs/>
          <w:sz w:val="22"/>
          <w:szCs w:val="22"/>
        </w:rPr>
      </w:pPr>
      <w:r w:rsidRPr="00785F98">
        <w:rPr>
          <w:rFonts w:asciiTheme="minorHAnsi" w:hAnsiTheme="minorHAnsi" w:cstheme="minorHAnsi"/>
          <w:b/>
          <w:bCs/>
          <w:sz w:val="22"/>
          <w:szCs w:val="22"/>
        </w:rPr>
        <w:t xml:space="preserve">Department of Health </w:t>
      </w:r>
      <w:r w:rsidRPr="00AE22F3">
        <w:rPr>
          <w:rFonts w:asciiTheme="minorHAnsi" w:hAnsiTheme="minorHAnsi" w:cstheme="minorHAnsi"/>
          <w:b/>
          <w:bCs/>
          <w:sz w:val="22"/>
          <w:szCs w:val="22"/>
        </w:rPr>
        <w:t>will only consider proposals identifying one candidate for the requested role.  If bidding multiple candidates, they MUST be submitted as separate proposals.</w:t>
      </w:r>
    </w:p>
    <w:p w14:paraId="6F74BA4E" w14:textId="77777777" w:rsidR="00522B0F" w:rsidRDefault="00522B0F" w:rsidP="00522B0F">
      <w:pPr>
        <w:rPr>
          <w:rFonts w:asciiTheme="minorHAnsi" w:hAnsiTheme="minorHAnsi" w:cstheme="minorHAnsi"/>
          <w:b/>
          <w:bCs/>
          <w:sz w:val="22"/>
          <w:szCs w:val="22"/>
        </w:rPr>
      </w:pPr>
    </w:p>
    <w:p w14:paraId="48537826" w14:textId="72CAC65C" w:rsidR="00522B0F" w:rsidRDefault="00522B0F" w:rsidP="00522B0F">
      <w:pPr>
        <w:rPr>
          <w:rFonts w:asciiTheme="minorHAnsi" w:hAnsiTheme="minorHAnsi" w:cstheme="minorHAnsi"/>
          <w:b/>
          <w:bCs/>
          <w:sz w:val="22"/>
          <w:szCs w:val="22"/>
        </w:rPr>
      </w:pPr>
      <w:r w:rsidRPr="004A09B4">
        <w:rPr>
          <w:rFonts w:asciiTheme="minorHAnsi" w:hAnsiTheme="minorHAnsi" w:cstheme="minorHAnsi"/>
          <w:b/>
          <w:bCs/>
          <w:sz w:val="22"/>
          <w:szCs w:val="22"/>
        </w:rPr>
        <w:t xml:space="preserve">The Department of Health is looking acquire up to </w:t>
      </w:r>
      <w:r w:rsidR="00426A5A">
        <w:rPr>
          <w:rFonts w:asciiTheme="minorHAnsi" w:hAnsiTheme="minorHAnsi" w:cstheme="minorHAnsi"/>
          <w:b/>
          <w:bCs/>
          <w:sz w:val="22"/>
          <w:szCs w:val="22"/>
        </w:rPr>
        <w:t>four</w:t>
      </w:r>
      <w:r w:rsidRPr="004A09B4">
        <w:rPr>
          <w:rFonts w:asciiTheme="minorHAnsi" w:hAnsiTheme="minorHAnsi" w:cstheme="minorHAnsi"/>
          <w:b/>
          <w:bCs/>
          <w:sz w:val="22"/>
          <w:szCs w:val="22"/>
        </w:rPr>
        <w:t xml:space="preserve"> (</w:t>
      </w:r>
      <w:r w:rsidR="00B65576">
        <w:rPr>
          <w:rFonts w:asciiTheme="minorHAnsi" w:hAnsiTheme="minorHAnsi" w:cstheme="minorHAnsi"/>
          <w:b/>
          <w:bCs/>
          <w:sz w:val="22"/>
          <w:szCs w:val="22"/>
        </w:rPr>
        <w:t>4</w:t>
      </w:r>
      <w:r w:rsidRPr="004A09B4">
        <w:rPr>
          <w:rFonts w:asciiTheme="minorHAnsi" w:hAnsiTheme="minorHAnsi" w:cstheme="minorHAnsi"/>
          <w:b/>
          <w:bCs/>
          <w:sz w:val="22"/>
          <w:szCs w:val="22"/>
        </w:rPr>
        <w:t xml:space="preserve">) </w:t>
      </w:r>
      <w:r w:rsidR="00F262E7">
        <w:rPr>
          <w:rFonts w:ascii="Calibri" w:hAnsi="Calibri" w:cs="Calibri"/>
          <w:b/>
          <w:bCs/>
          <w:sz w:val="22"/>
          <w:szCs w:val="22"/>
        </w:rPr>
        <w:t>Project</w:t>
      </w:r>
      <w:r w:rsidR="00046B29" w:rsidRPr="00A964A2">
        <w:rPr>
          <w:rFonts w:ascii="Calibri" w:hAnsi="Calibri" w:cs="Calibri"/>
          <w:b/>
          <w:bCs/>
          <w:sz w:val="22"/>
          <w:szCs w:val="22"/>
        </w:rPr>
        <w:t xml:space="preserve"> Manager </w:t>
      </w:r>
      <w:r w:rsidR="00204399">
        <w:rPr>
          <w:rFonts w:ascii="Calibri" w:hAnsi="Calibri" w:cs="Calibri"/>
          <w:b/>
          <w:bCs/>
          <w:sz w:val="22"/>
          <w:szCs w:val="22"/>
        </w:rPr>
        <w:t>–</w:t>
      </w:r>
      <w:r w:rsidR="00046B29" w:rsidRPr="00A964A2">
        <w:rPr>
          <w:rFonts w:ascii="Calibri" w:hAnsi="Calibri" w:cs="Calibri"/>
          <w:b/>
          <w:bCs/>
          <w:sz w:val="22"/>
          <w:szCs w:val="22"/>
        </w:rPr>
        <w:t xml:space="preserve"> </w:t>
      </w:r>
      <w:r w:rsidR="00204399">
        <w:rPr>
          <w:rFonts w:ascii="Calibri" w:hAnsi="Calibri" w:cs="Calibri"/>
          <w:b/>
          <w:bCs/>
          <w:sz w:val="22"/>
          <w:szCs w:val="22"/>
        </w:rPr>
        <w:t>(</w:t>
      </w:r>
      <w:r w:rsidR="00204399" w:rsidRPr="00204399">
        <w:rPr>
          <w:rFonts w:ascii="Calibri" w:hAnsi="Calibri" w:cs="Calibri"/>
          <w:b/>
          <w:bCs/>
          <w:sz w:val="22"/>
          <w:szCs w:val="22"/>
        </w:rPr>
        <w:t>Program Governance Manager</w:t>
      </w:r>
      <w:r w:rsidR="00204399">
        <w:rPr>
          <w:rFonts w:ascii="Calibri" w:hAnsi="Calibri" w:cs="Calibri"/>
          <w:b/>
          <w:bCs/>
          <w:sz w:val="22"/>
          <w:szCs w:val="22"/>
        </w:rPr>
        <w:t>)</w:t>
      </w:r>
      <w:r w:rsidR="00204399" w:rsidRPr="00204399">
        <w:rPr>
          <w:rFonts w:ascii="Calibri" w:hAnsi="Calibri" w:cs="Calibri"/>
          <w:b/>
          <w:bCs/>
          <w:sz w:val="22"/>
          <w:szCs w:val="22"/>
        </w:rPr>
        <w:t xml:space="preserve"> </w:t>
      </w:r>
      <w:r w:rsidRPr="004A09B4">
        <w:rPr>
          <w:rFonts w:asciiTheme="minorHAnsi" w:hAnsiTheme="minorHAnsi" w:cstheme="minorHAnsi"/>
          <w:b/>
          <w:bCs/>
          <w:sz w:val="22"/>
          <w:szCs w:val="22"/>
        </w:rPr>
        <w:t>for</w:t>
      </w:r>
      <w:r>
        <w:rPr>
          <w:rFonts w:asciiTheme="minorHAnsi" w:hAnsiTheme="minorHAnsi" w:cstheme="minorHAnsi"/>
          <w:b/>
          <w:bCs/>
          <w:sz w:val="22"/>
          <w:szCs w:val="22"/>
        </w:rPr>
        <w:t xml:space="preserve"> this statement of work. </w:t>
      </w:r>
    </w:p>
    <w:p w14:paraId="130C1BA4" w14:textId="77777777" w:rsidR="00522B0F" w:rsidRDefault="00522B0F" w:rsidP="00522B0F">
      <w:pPr>
        <w:jc w:val="both"/>
        <w:rPr>
          <w:rFonts w:ascii="Calibri" w:hAnsi="Calibri" w:cs="Calibri"/>
          <w:sz w:val="22"/>
          <w:szCs w:val="22"/>
        </w:rPr>
      </w:pPr>
    </w:p>
    <w:p w14:paraId="528D0C76" w14:textId="77777777" w:rsidR="00522B0F" w:rsidRDefault="00522B0F" w:rsidP="00522B0F">
      <w:pPr>
        <w:jc w:val="both"/>
        <w:rPr>
          <w:rFonts w:ascii="Calibri" w:hAnsi="Calibri" w:cs="Calibri"/>
          <w:sz w:val="22"/>
          <w:szCs w:val="22"/>
        </w:rPr>
      </w:pPr>
      <w:r w:rsidRPr="00C834F9">
        <w:rPr>
          <w:rFonts w:ascii="Calibri" w:hAnsi="Calibri" w:cs="Calibri"/>
          <w:sz w:val="22"/>
          <w:szCs w:val="22"/>
        </w:rPr>
        <w:t>The successful proponent</w:t>
      </w:r>
      <w:r>
        <w:rPr>
          <w:rFonts w:ascii="Calibri" w:hAnsi="Calibri" w:cs="Calibri"/>
          <w:sz w:val="22"/>
          <w:szCs w:val="22"/>
        </w:rPr>
        <w:t>s</w:t>
      </w:r>
      <w:r w:rsidRPr="00C834F9">
        <w:rPr>
          <w:rFonts w:ascii="Calibri" w:hAnsi="Calibri" w:cs="Calibri"/>
          <w:sz w:val="22"/>
          <w:szCs w:val="22"/>
        </w:rPr>
        <w:t xml:space="preserve"> will be expected to produce the deliverables described </w:t>
      </w:r>
      <w:r>
        <w:rPr>
          <w:rFonts w:ascii="Calibri" w:hAnsi="Calibri" w:cs="Calibri"/>
          <w:sz w:val="22"/>
          <w:szCs w:val="22"/>
        </w:rPr>
        <w:t xml:space="preserve">in </w:t>
      </w:r>
      <w:r w:rsidRPr="00370C85">
        <w:rPr>
          <w:rFonts w:ascii="Calibri" w:hAnsi="Calibri" w:cs="Calibri"/>
          <w:sz w:val="22"/>
          <w:szCs w:val="22"/>
        </w:rPr>
        <w:t xml:space="preserve">Section </w:t>
      </w:r>
      <w:r>
        <w:rPr>
          <w:rFonts w:ascii="Calibri" w:hAnsi="Calibri" w:cs="Calibri"/>
          <w:sz w:val="22"/>
          <w:szCs w:val="22"/>
        </w:rPr>
        <w:t>11</w:t>
      </w:r>
      <w:r w:rsidRPr="00370C85">
        <w:rPr>
          <w:rFonts w:ascii="Calibri" w:hAnsi="Calibri" w:cs="Calibri"/>
          <w:sz w:val="22"/>
          <w:szCs w:val="22"/>
        </w:rPr>
        <w:t>.</w:t>
      </w:r>
    </w:p>
    <w:p w14:paraId="16ED7D46" w14:textId="77777777" w:rsidR="00582A28" w:rsidRDefault="00582A28" w:rsidP="00522B0F">
      <w:pPr>
        <w:jc w:val="both"/>
        <w:rPr>
          <w:rFonts w:ascii="Calibri" w:hAnsi="Calibri" w:cs="Calibri"/>
          <w:sz w:val="22"/>
          <w:szCs w:val="22"/>
        </w:rPr>
      </w:pPr>
    </w:p>
    <w:p w14:paraId="37897740" w14:textId="063D60D2" w:rsidR="0056121F" w:rsidRDefault="0056121F" w:rsidP="00FC0469">
      <w:pPr>
        <w:pStyle w:val="Heading1"/>
        <w:rPr>
          <w:rFonts w:ascii="Calibri" w:hAnsi="Calibri" w:cs="Calibri"/>
          <w:lang w:val="en-CA"/>
        </w:rPr>
      </w:pPr>
      <w:bookmarkStart w:id="12" w:name="_Toc198782271"/>
      <w:bookmarkEnd w:id="11"/>
      <w:r>
        <w:rPr>
          <w:rFonts w:ascii="Calibri" w:hAnsi="Calibri" w:cs="Calibri"/>
          <w:lang w:val="en-CA"/>
        </w:rPr>
        <w:t xml:space="preserve">Mandatory </w:t>
      </w:r>
      <w:r w:rsidR="00D471BF">
        <w:rPr>
          <w:rFonts w:ascii="Calibri" w:hAnsi="Calibri" w:cs="Calibri"/>
          <w:lang w:val="en-CA"/>
        </w:rPr>
        <w:t>Requirements</w:t>
      </w:r>
      <w:bookmarkEnd w:id="9"/>
      <w:bookmarkEnd w:id="10"/>
      <w:bookmarkEnd w:id="12"/>
    </w:p>
    <w:p w14:paraId="2FB0AD97" w14:textId="16DFCD62" w:rsidR="00363935" w:rsidRDefault="3C4A10A7" w:rsidP="00E21BAD">
      <w:pPr>
        <w:spacing w:before="100"/>
        <w:jc w:val="both"/>
        <w:rPr>
          <w:rFonts w:ascii="Calibri" w:hAnsi="Calibri" w:cs="Calibri"/>
          <w:sz w:val="22"/>
          <w:szCs w:val="22"/>
        </w:rPr>
      </w:pPr>
      <w:r w:rsidRPr="3E08DACD">
        <w:rPr>
          <w:rFonts w:ascii="Calibri" w:hAnsi="Calibri" w:cs="Calibri"/>
          <w:sz w:val="22"/>
          <w:szCs w:val="22"/>
        </w:rPr>
        <w:t xml:space="preserve">The </w:t>
      </w:r>
      <w:r w:rsidR="00240C22" w:rsidRPr="3E08DACD">
        <w:rPr>
          <w:rFonts w:ascii="Calibri" w:hAnsi="Calibri" w:cs="Calibri"/>
          <w:sz w:val="22"/>
          <w:szCs w:val="22"/>
        </w:rPr>
        <w:t>D</w:t>
      </w:r>
      <w:r w:rsidR="006D5C60" w:rsidRPr="3E08DACD">
        <w:rPr>
          <w:rFonts w:ascii="Calibri" w:hAnsi="Calibri" w:cs="Calibri"/>
          <w:sz w:val="22"/>
          <w:szCs w:val="22"/>
        </w:rPr>
        <w:t>epartment of Health</w:t>
      </w:r>
      <w:r w:rsidR="00363935" w:rsidRPr="3E08DACD">
        <w:rPr>
          <w:rFonts w:ascii="Calibri" w:hAnsi="Calibri" w:cs="Calibri"/>
          <w:sz w:val="22"/>
          <w:szCs w:val="22"/>
        </w:rPr>
        <w:t xml:space="preserve"> seeks a resource that demonstrates the following Mandatory Requirements. </w:t>
      </w:r>
    </w:p>
    <w:p w14:paraId="28003D71" w14:textId="0902A9A0" w:rsidR="00363935" w:rsidRDefault="00363935" w:rsidP="00E21BAD">
      <w:pPr>
        <w:spacing w:before="100" w:after="120"/>
        <w:jc w:val="both"/>
        <w:rPr>
          <w:rFonts w:ascii="Calibri" w:hAnsi="Calibri" w:cs="Arial"/>
          <w:sz w:val="22"/>
          <w:szCs w:val="22"/>
        </w:rPr>
      </w:pPr>
      <w:r w:rsidRPr="00771BF0">
        <w:rPr>
          <w:rFonts w:ascii="Calibri" w:hAnsi="Calibri" w:cs="Calibri"/>
          <w:sz w:val="22"/>
          <w:szCs w:val="22"/>
        </w:rPr>
        <w:t xml:space="preserve">For </w:t>
      </w:r>
      <w:r>
        <w:rPr>
          <w:rFonts w:ascii="Calibri" w:hAnsi="Calibri" w:cs="Calibri"/>
          <w:sz w:val="22"/>
          <w:szCs w:val="22"/>
        </w:rPr>
        <w:t xml:space="preserve">mandatory </w:t>
      </w:r>
      <w:r w:rsidRPr="00771BF0">
        <w:rPr>
          <w:rFonts w:ascii="Calibri" w:hAnsi="Calibri" w:cs="Calibri"/>
          <w:sz w:val="22"/>
          <w:szCs w:val="22"/>
        </w:rPr>
        <w:t>requirements, bidders must provide sufficient detail to allow the evaluators to understand the</w:t>
      </w:r>
      <w:r>
        <w:rPr>
          <w:rFonts w:ascii="Calibri" w:hAnsi="Calibri" w:cs="Calibri"/>
          <w:sz w:val="22"/>
          <w:szCs w:val="22"/>
        </w:rPr>
        <w:t xml:space="preserve"> education,</w:t>
      </w:r>
      <w:r w:rsidRPr="00771BF0">
        <w:rPr>
          <w:rFonts w:ascii="Calibri" w:hAnsi="Calibri" w:cs="Calibri"/>
          <w:sz w:val="22"/>
          <w:szCs w:val="22"/>
        </w:rPr>
        <w:t xml:space="preserve"> work experience, role, </w:t>
      </w:r>
      <w:r w:rsidR="00D80F07" w:rsidRPr="00771BF0">
        <w:rPr>
          <w:rFonts w:ascii="Calibri" w:hAnsi="Calibri" w:cs="Calibri"/>
          <w:sz w:val="22"/>
          <w:szCs w:val="22"/>
        </w:rPr>
        <w:t>duties,</w:t>
      </w:r>
      <w:r w:rsidRPr="00771BF0">
        <w:rPr>
          <w:rFonts w:ascii="Calibri" w:hAnsi="Calibri" w:cs="Calibri"/>
          <w:sz w:val="22"/>
          <w:szCs w:val="22"/>
        </w:rPr>
        <w:t xml:space="preserve"> and duration (clearly stating from Month</w:t>
      </w:r>
      <w:r w:rsidR="00405365">
        <w:rPr>
          <w:rFonts w:ascii="Calibri" w:hAnsi="Calibri" w:cs="Calibri"/>
          <w:sz w:val="22"/>
          <w:szCs w:val="22"/>
        </w:rPr>
        <w:t xml:space="preserve"> </w:t>
      </w:r>
      <w:r w:rsidRPr="00771BF0">
        <w:rPr>
          <w:rFonts w:ascii="Calibri" w:hAnsi="Calibri" w:cs="Calibri"/>
          <w:sz w:val="22"/>
          <w:szCs w:val="22"/>
        </w:rPr>
        <w:t>/</w:t>
      </w:r>
      <w:r w:rsidR="00405365">
        <w:rPr>
          <w:rFonts w:ascii="Calibri" w:hAnsi="Calibri" w:cs="Calibri"/>
          <w:sz w:val="22"/>
          <w:szCs w:val="22"/>
        </w:rPr>
        <w:t xml:space="preserve"> </w:t>
      </w:r>
      <w:r w:rsidRPr="00771BF0">
        <w:rPr>
          <w:rFonts w:ascii="Calibri" w:hAnsi="Calibri" w:cs="Calibri"/>
          <w:sz w:val="22"/>
          <w:szCs w:val="22"/>
        </w:rPr>
        <w:t>Year to Month / Year).  Failure to provide all required details to verify the experience may result in disqualification of the vendor’s proposal</w:t>
      </w:r>
      <w:r w:rsidRPr="00771BF0">
        <w:rPr>
          <w:rFonts w:ascii="Calibri" w:hAnsi="Calibri" w:cs="Arial"/>
          <w:sz w:val="22"/>
          <w:szCs w:val="22"/>
        </w:rPr>
        <w:t>.</w:t>
      </w:r>
    </w:p>
    <w:p w14:paraId="4E009FE3" w14:textId="336604F5" w:rsidR="003A40B3" w:rsidRPr="002519DB" w:rsidRDefault="003A40B3" w:rsidP="00E21BAD">
      <w:pPr>
        <w:spacing w:before="100"/>
        <w:jc w:val="both"/>
        <w:rPr>
          <w:rFonts w:asciiTheme="minorHAnsi" w:hAnsiTheme="minorHAnsi" w:cstheme="minorHAnsi"/>
          <w:sz w:val="22"/>
          <w:szCs w:val="22"/>
        </w:rPr>
      </w:pPr>
      <w:r w:rsidRPr="002519DB">
        <w:rPr>
          <w:rFonts w:asciiTheme="minorHAnsi" w:hAnsiTheme="minorHAnsi" w:cstheme="minorHAnsi"/>
          <w:sz w:val="22"/>
          <w:szCs w:val="22"/>
        </w:rPr>
        <w:t xml:space="preserve">*Bidders must not alter any portion of the Solicitation or associated documents, </w:t>
      </w:r>
      <w:r w:rsidR="006D5C60" w:rsidRPr="002519DB">
        <w:rPr>
          <w:rFonts w:asciiTheme="minorHAnsi" w:hAnsiTheme="minorHAnsi" w:cstheme="minorHAnsi"/>
          <w:sz w:val="22"/>
          <w:szCs w:val="22"/>
        </w:rPr>
        <w:t>except for</w:t>
      </w:r>
      <w:r>
        <w:rPr>
          <w:rFonts w:asciiTheme="minorHAnsi" w:hAnsiTheme="minorHAnsi" w:cstheme="minorHAnsi"/>
          <w:sz w:val="22"/>
          <w:szCs w:val="22"/>
        </w:rPr>
        <w:t>,</w:t>
      </w:r>
      <w:r w:rsidRPr="002519DB">
        <w:rPr>
          <w:rFonts w:asciiTheme="minorHAnsi" w:hAnsiTheme="minorHAnsi" w:cstheme="minorHAnsi"/>
          <w:sz w:val="22"/>
          <w:szCs w:val="22"/>
        </w:rPr>
        <w:t xml:space="preserve"> adding the information requested by the Solicitation.  Bids containing clauses additional to the Solicitation that are “qualified” or “conditional” may be rejected.</w:t>
      </w:r>
    </w:p>
    <w:p w14:paraId="11A33B89" w14:textId="14AA0E0D" w:rsidR="007F37F4" w:rsidRDefault="007F37F4">
      <w:pPr>
        <w:rPr>
          <w:rFonts w:ascii="Calibri" w:hAnsi="Calibri" w:cs="Calibri"/>
          <w:sz w:val="22"/>
          <w:szCs w:val="22"/>
        </w:rPr>
      </w:pPr>
    </w:p>
    <w:p w14:paraId="79D9460B" w14:textId="3FF77CA9" w:rsidR="007F37F4" w:rsidRDefault="007F37F4">
      <w:pPr>
        <w:rPr>
          <w:rFonts w:ascii="Calibri" w:hAnsi="Calibri" w:cs="Calibri"/>
          <w:b/>
          <w:bCs/>
          <w:sz w:val="22"/>
          <w:szCs w:val="22"/>
        </w:rPr>
      </w:pPr>
      <w:r w:rsidRPr="007F37F4">
        <w:rPr>
          <w:rFonts w:ascii="Calibri" w:hAnsi="Calibri" w:cs="Calibri"/>
          <w:b/>
          <w:bCs/>
          <w:sz w:val="22"/>
          <w:szCs w:val="22"/>
        </w:rPr>
        <w:t>Mandatory Requirements</w:t>
      </w:r>
    </w:p>
    <w:p w14:paraId="76D33426" w14:textId="77777777" w:rsidR="00522B0F" w:rsidRPr="007F37F4" w:rsidRDefault="00522B0F">
      <w:pPr>
        <w:rPr>
          <w:rFonts w:ascii="Calibri" w:hAnsi="Calibri" w:cs="Calibri"/>
          <w:b/>
          <w:bCs/>
          <w:sz w:val="22"/>
          <w:szCs w:val="22"/>
        </w:rPr>
      </w:pPr>
    </w:p>
    <w:tbl>
      <w:tblPr>
        <w:tblW w:w="1072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2"/>
        <w:gridCol w:w="7891"/>
        <w:gridCol w:w="1655"/>
      </w:tblGrid>
      <w:tr w:rsidR="00F06E66" w:rsidRPr="00F11C90" w14:paraId="397B6974" w14:textId="77777777" w:rsidTr="27FACB65">
        <w:trPr>
          <w:trHeight w:val="436"/>
        </w:trPr>
        <w:tc>
          <w:tcPr>
            <w:tcW w:w="1182" w:type="dxa"/>
            <w:shd w:val="clear" w:color="auto" w:fill="D9D9D9" w:themeFill="background1" w:themeFillShade="D9"/>
          </w:tcPr>
          <w:p w14:paraId="77FDD41A" w14:textId="77777777" w:rsidR="00F06E66" w:rsidRPr="00F06E66" w:rsidRDefault="00F06E66" w:rsidP="00FC0469">
            <w:pPr>
              <w:spacing w:before="120" w:after="120"/>
              <w:jc w:val="center"/>
              <w:rPr>
                <w:rFonts w:ascii="Calibri" w:hAnsi="Calibri" w:cs="Times New Roman"/>
                <w:sz w:val="20"/>
                <w:szCs w:val="20"/>
                <w:lang w:val="en-US"/>
              </w:rPr>
            </w:pPr>
            <w:r w:rsidRPr="00F06E66">
              <w:rPr>
                <w:rFonts w:ascii="Calibri" w:hAnsi="Calibri" w:cs="Times New Roman"/>
                <w:b/>
                <w:sz w:val="20"/>
                <w:szCs w:val="20"/>
                <w:lang w:val="en-US"/>
              </w:rPr>
              <w:t>No.</w:t>
            </w:r>
          </w:p>
        </w:tc>
        <w:tc>
          <w:tcPr>
            <w:tcW w:w="7891" w:type="dxa"/>
            <w:shd w:val="clear" w:color="auto" w:fill="D9D9D9" w:themeFill="background1" w:themeFillShade="D9"/>
          </w:tcPr>
          <w:p w14:paraId="5FBEE1DA" w14:textId="77777777" w:rsidR="00F06E66" w:rsidRPr="00F06E66" w:rsidRDefault="00F06E66" w:rsidP="00FC0469">
            <w:pPr>
              <w:spacing w:before="120" w:after="120"/>
              <w:jc w:val="center"/>
              <w:rPr>
                <w:rFonts w:ascii="Calibri" w:hAnsi="Calibri" w:cs="Times New Roman"/>
                <w:sz w:val="20"/>
                <w:szCs w:val="20"/>
                <w:lang w:val="en-US"/>
              </w:rPr>
            </w:pPr>
            <w:r w:rsidRPr="00F06E66">
              <w:rPr>
                <w:rFonts w:ascii="Calibri" w:hAnsi="Calibri"/>
                <w:b/>
                <w:sz w:val="20"/>
                <w:szCs w:val="20"/>
              </w:rPr>
              <w:t>Requirement</w:t>
            </w:r>
          </w:p>
        </w:tc>
        <w:tc>
          <w:tcPr>
            <w:tcW w:w="1655" w:type="dxa"/>
            <w:shd w:val="clear" w:color="auto" w:fill="D9D9D9" w:themeFill="background1" w:themeFillShade="D9"/>
          </w:tcPr>
          <w:p w14:paraId="38EB6481" w14:textId="77777777" w:rsidR="00F06E66" w:rsidRPr="00F06E66" w:rsidRDefault="00F06E66" w:rsidP="00FC0469">
            <w:pPr>
              <w:spacing w:before="120" w:after="120"/>
              <w:jc w:val="center"/>
              <w:rPr>
                <w:rFonts w:ascii="Calibri" w:hAnsi="Calibri" w:cs="Times New Roman"/>
                <w:b/>
                <w:sz w:val="20"/>
                <w:szCs w:val="20"/>
                <w:lang w:val="en-US"/>
              </w:rPr>
            </w:pPr>
            <w:r>
              <w:rPr>
                <w:rFonts w:ascii="Calibri" w:hAnsi="Calibri" w:cs="Times New Roman"/>
                <w:b/>
                <w:sz w:val="20"/>
                <w:szCs w:val="20"/>
                <w:lang w:val="en-US"/>
              </w:rPr>
              <w:t>Required</w:t>
            </w:r>
          </w:p>
        </w:tc>
      </w:tr>
      <w:tr w:rsidR="00B13222" w:rsidRPr="004A09B4" w14:paraId="1684EC4D" w14:textId="77777777" w:rsidTr="27FACB65">
        <w:trPr>
          <w:trHeight w:val="777"/>
        </w:trPr>
        <w:tc>
          <w:tcPr>
            <w:tcW w:w="1182" w:type="dxa"/>
            <w:vAlign w:val="center"/>
          </w:tcPr>
          <w:p w14:paraId="4E8950A5" w14:textId="77777777" w:rsidR="00B13222" w:rsidRPr="004A09B4" w:rsidRDefault="00B13222" w:rsidP="00B13222">
            <w:pPr>
              <w:spacing w:before="120" w:after="120"/>
              <w:jc w:val="center"/>
              <w:rPr>
                <w:rFonts w:ascii="Calibri" w:hAnsi="Calibri" w:cs="Times New Roman"/>
                <w:sz w:val="22"/>
                <w:szCs w:val="22"/>
                <w:lang w:val="en-US"/>
              </w:rPr>
            </w:pPr>
            <w:r w:rsidRPr="004A09B4">
              <w:rPr>
                <w:rFonts w:ascii="Calibri" w:hAnsi="Calibri" w:cs="Times New Roman"/>
                <w:sz w:val="22"/>
                <w:szCs w:val="22"/>
                <w:lang w:val="en-US"/>
              </w:rPr>
              <w:t>M1</w:t>
            </w:r>
          </w:p>
        </w:tc>
        <w:tc>
          <w:tcPr>
            <w:tcW w:w="7891" w:type="dxa"/>
            <w:vAlign w:val="center"/>
          </w:tcPr>
          <w:p w14:paraId="04E7AB0D" w14:textId="34EE25D1" w:rsidR="00B13222" w:rsidRPr="004A09B4" w:rsidRDefault="00B13222" w:rsidP="00B13222">
            <w:pPr>
              <w:pStyle w:val="Default"/>
              <w:rPr>
                <w:rFonts w:asciiTheme="minorHAnsi" w:hAnsiTheme="minorHAnsi" w:cstheme="minorHAnsi"/>
                <w:sz w:val="22"/>
                <w:szCs w:val="22"/>
              </w:rPr>
            </w:pPr>
            <w:r w:rsidRPr="004A09B4">
              <w:rPr>
                <w:rFonts w:asciiTheme="minorHAnsi" w:hAnsiTheme="minorHAnsi" w:cstheme="minorHAnsi"/>
                <w:sz w:val="22"/>
                <w:szCs w:val="22"/>
              </w:rPr>
              <w:t>Post-secondary education in a health-related discipline. Consideration may be given to those with equivalent training and relevant experience.</w:t>
            </w:r>
          </w:p>
        </w:tc>
        <w:tc>
          <w:tcPr>
            <w:tcW w:w="1655" w:type="dxa"/>
            <w:vAlign w:val="center"/>
          </w:tcPr>
          <w:p w14:paraId="4699D4C9" w14:textId="77777777" w:rsidR="00B13222" w:rsidRPr="004A09B4" w:rsidRDefault="00B13222" w:rsidP="00B13222">
            <w:pPr>
              <w:spacing w:before="120" w:after="120"/>
              <w:jc w:val="center"/>
              <w:rPr>
                <w:rFonts w:ascii="Calibri" w:hAnsi="Calibri" w:cs="Times New Roman"/>
                <w:sz w:val="22"/>
                <w:szCs w:val="22"/>
                <w:lang w:val="en-US"/>
              </w:rPr>
            </w:pPr>
            <w:r w:rsidRPr="004A09B4">
              <w:rPr>
                <w:rFonts w:ascii="Calibri" w:hAnsi="Calibri" w:cs="Times New Roman"/>
                <w:sz w:val="22"/>
                <w:szCs w:val="22"/>
                <w:lang w:val="en-US"/>
              </w:rPr>
              <w:t>Yes</w:t>
            </w:r>
          </w:p>
        </w:tc>
      </w:tr>
      <w:tr w:rsidR="00B13222" w:rsidRPr="004A09B4" w14:paraId="754955D5" w14:textId="77777777" w:rsidTr="00B70837">
        <w:trPr>
          <w:trHeight w:val="1700"/>
        </w:trPr>
        <w:tc>
          <w:tcPr>
            <w:tcW w:w="1182" w:type="dxa"/>
            <w:vAlign w:val="center"/>
          </w:tcPr>
          <w:p w14:paraId="046A122E" w14:textId="66D04946" w:rsidR="00B13222" w:rsidRPr="004A09B4" w:rsidRDefault="00B13222" w:rsidP="00B13222">
            <w:pPr>
              <w:spacing w:before="120" w:after="120"/>
              <w:jc w:val="center"/>
              <w:rPr>
                <w:rFonts w:ascii="Calibri" w:hAnsi="Calibri" w:cs="Times New Roman"/>
                <w:sz w:val="22"/>
                <w:szCs w:val="22"/>
                <w:lang w:val="en-US"/>
              </w:rPr>
            </w:pPr>
            <w:r w:rsidRPr="004A09B4">
              <w:rPr>
                <w:rFonts w:ascii="Calibri" w:hAnsi="Calibri" w:cs="Times New Roman"/>
                <w:sz w:val="22"/>
                <w:szCs w:val="22"/>
                <w:lang w:val="en-US"/>
              </w:rPr>
              <w:t>M2</w:t>
            </w:r>
          </w:p>
        </w:tc>
        <w:tc>
          <w:tcPr>
            <w:tcW w:w="7891" w:type="dxa"/>
            <w:vAlign w:val="center"/>
          </w:tcPr>
          <w:p w14:paraId="744817C5" w14:textId="3CE5DB21" w:rsidR="00B13222" w:rsidRPr="004A09B4" w:rsidRDefault="00943841" w:rsidP="27FACB65">
            <w:pPr>
              <w:pStyle w:val="Default"/>
              <w:rPr>
                <w:rFonts w:asciiTheme="minorHAnsi" w:hAnsiTheme="minorHAnsi"/>
                <w:sz w:val="22"/>
                <w:szCs w:val="22"/>
                <w:lang w:val="en-US"/>
              </w:rPr>
            </w:pPr>
            <w:r w:rsidRPr="00943841">
              <w:rPr>
                <w:sz w:val="22"/>
                <w:szCs w:val="22"/>
              </w:rPr>
              <w:t xml:space="preserve">A minimum of </w:t>
            </w:r>
            <w:r w:rsidR="00F565C9">
              <w:rPr>
                <w:sz w:val="22"/>
                <w:szCs w:val="22"/>
              </w:rPr>
              <w:t>three</w:t>
            </w:r>
            <w:r w:rsidRPr="00943841">
              <w:rPr>
                <w:sz w:val="22"/>
                <w:szCs w:val="22"/>
              </w:rPr>
              <w:t xml:space="preserve"> (</w:t>
            </w:r>
            <w:r w:rsidR="00F565C9">
              <w:rPr>
                <w:sz w:val="22"/>
                <w:szCs w:val="22"/>
              </w:rPr>
              <w:t>3</w:t>
            </w:r>
            <w:r w:rsidRPr="00943841">
              <w:rPr>
                <w:sz w:val="22"/>
                <w:szCs w:val="22"/>
              </w:rPr>
              <w:t xml:space="preserve">) years of experience functioning as a </w:t>
            </w:r>
            <w:r w:rsidR="00F262E7">
              <w:rPr>
                <w:sz w:val="22"/>
                <w:szCs w:val="22"/>
              </w:rPr>
              <w:t>Project</w:t>
            </w:r>
            <w:r w:rsidRPr="00943841">
              <w:rPr>
                <w:sz w:val="22"/>
                <w:szCs w:val="22"/>
              </w:rPr>
              <w:t xml:space="preserve"> </w:t>
            </w:r>
            <w:r w:rsidR="007F2096" w:rsidRPr="00943841">
              <w:rPr>
                <w:sz w:val="22"/>
                <w:szCs w:val="22"/>
              </w:rPr>
              <w:t>Manageme</w:t>
            </w:r>
            <w:r w:rsidR="007F2096">
              <w:rPr>
                <w:sz w:val="22"/>
                <w:szCs w:val="22"/>
              </w:rPr>
              <w:t>nt</w:t>
            </w:r>
            <w:r w:rsidRPr="00943841">
              <w:rPr>
                <w:sz w:val="22"/>
                <w:szCs w:val="22"/>
              </w:rPr>
              <w:t xml:space="preserve"> </w:t>
            </w:r>
            <w:r w:rsidR="007F2096">
              <w:rPr>
                <w:sz w:val="22"/>
                <w:szCs w:val="22"/>
              </w:rPr>
              <w:t xml:space="preserve">role, </w:t>
            </w:r>
            <w:r w:rsidR="007F2096" w:rsidRPr="00943841">
              <w:rPr>
                <w:sz w:val="22"/>
                <w:szCs w:val="22"/>
              </w:rPr>
              <w:t>specifically</w:t>
            </w:r>
            <w:r w:rsidRPr="00943841">
              <w:rPr>
                <w:sz w:val="22"/>
                <w:szCs w:val="22"/>
              </w:rPr>
              <w:t xml:space="preserve"> in </w:t>
            </w:r>
            <w:r w:rsidR="00AF310E">
              <w:rPr>
                <w:sz w:val="22"/>
                <w:szCs w:val="22"/>
              </w:rPr>
              <w:t xml:space="preserve">managing </w:t>
            </w:r>
            <w:r w:rsidR="0009540E">
              <w:rPr>
                <w:sz w:val="22"/>
                <w:szCs w:val="22"/>
              </w:rPr>
              <w:t xml:space="preserve">or participating in </w:t>
            </w:r>
            <w:r w:rsidR="00AF310E">
              <w:rPr>
                <w:sz w:val="22"/>
                <w:szCs w:val="22"/>
              </w:rPr>
              <w:t xml:space="preserve">governance </w:t>
            </w:r>
            <w:r w:rsidR="007972DB">
              <w:rPr>
                <w:sz w:val="22"/>
                <w:szCs w:val="22"/>
              </w:rPr>
              <w:t xml:space="preserve">processes for a </w:t>
            </w:r>
            <w:r w:rsidR="00780165" w:rsidRPr="00943841">
              <w:rPr>
                <w:sz w:val="22"/>
                <w:szCs w:val="22"/>
              </w:rPr>
              <w:t>clinical transformation initiative</w:t>
            </w:r>
            <w:r w:rsidRPr="00943841">
              <w:rPr>
                <w:sz w:val="22"/>
                <w:szCs w:val="22"/>
              </w:rPr>
              <w:t xml:space="preserve"> </w:t>
            </w:r>
            <w:r w:rsidR="007972DB">
              <w:rPr>
                <w:sz w:val="22"/>
                <w:szCs w:val="22"/>
              </w:rPr>
              <w:t xml:space="preserve">in a Canadian </w:t>
            </w:r>
            <w:r w:rsidRPr="00943841">
              <w:rPr>
                <w:sz w:val="22"/>
                <w:szCs w:val="22"/>
              </w:rPr>
              <w:t xml:space="preserve">healthcare </w:t>
            </w:r>
            <w:r w:rsidR="007972DB">
              <w:rPr>
                <w:sz w:val="22"/>
                <w:szCs w:val="22"/>
              </w:rPr>
              <w:t>setting</w:t>
            </w:r>
            <w:r w:rsidRPr="00943841">
              <w:rPr>
                <w:sz w:val="22"/>
                <w:szCs w:val="22"/>
              </w:rPr>
              <w:t>.</w:t>
            </w:r>
            <w:r w:rsidR="005C30BA">
              <w:rPr>
                <w:sz w:val="22"/>
                <w:szCs w:val="22"/>
              </w:rPr>
              <w:t xml:space="preserve"> </w:t>
            </w:r>
            <w:r w:rsidR="00827BF8">
              <w:rPr>
                <w:sz w:val="22"/>
                <w:szCs w:val="22"/>
              </w:rPr>
              <w:t xml:space="preserve">Demonstrated </w:t>
            </w:r>
            <w:r w:rsidR="005C30BA">
              <w:rPr>
                <w:sz w:val="22"/>
                <w:szCs w:val="22"/>
              </w:rPr>
              <w:t xml:space="preserve">Ability to translate </w:t>
            </w:r>
            <w:r w:rsidR="00827BF8">
              <w:rPr>
                <w:sz w:val="22"/>
                <w:szCs w:val="22"/>
              </w:rPr>
              <w:t xml:space="preserve">governance decisions into project schedules. </w:t>
            </w:r>
            <w:r w:rsidRPr="00943841">
              <w:rPr>
                <w:sz w:val="22"/>
                <w:szCs w:val="22"/>
              </w:rPr>
              <w:t xml:space="preserve">This must include demonstrated experience in developing </w:t>
            </w:r>
            <w:r w:rsidR="00780165">
              <w:rPr>
                <w:sz w:val="22"/>
                <w:szCs w:val="22"/>
              </w:rPr>
              <w:t xml:space="preserve">and managing governance processes </w:t>
            </w:r>
            <w:r w:rsidRPr="00943841">
              <w:rPr>
                <w:sz w:val="22"/>
                <w:szCs w:val="22"/>
              </w:rPr>
              <w:t>tailored to support</w:t>
            </w:r>
            <w:r w:rsidR="00016D15">
              <w:rPr>
                <w:sz w:val="22"/>
                <w:szCs w:val="22"/>
              </w:rPr>
              <w:t xml:space="preserve">ing a </w:t>
            </w:r>
            <w:r w:rsidRPr="00943841">
              <w:rPr>
                <w:sz w:val="22"/>
                <w:szCs w:val="22"/>
              </w:rPr>
              <w:t xml:space="preserve">clinical </w:t>
            </w:r>
            <w:r w:rsidR="002112AD">
              <w:rPr>
                <w:sz w:val="22"/>
                <w:szCs w:val="22"/>
              </w:rPr>
              <w:t>information system p</w:t>
            </w:r>
            <w:r w:rsidR="00F262E7">
              <w:rPr>
                <w:sz w:val="22"/>
                <w:szCs w:val="22"/>
              </w:rPr>
              <w:t>roject</w:t>
            </w:r>
            <w:r w:rsidR="00D457BF">
              <w:rPr>
                <w:sz w:val="22"/>
                <w:szCs w:val="22"/>
              </w:rPr>
              <w:t xml:space="preserve"> </w:t>
            </w:r>
            <w:r w:rsidR="00D457BF" w:rsidRPr="27FACB65">
              <w:rPr>
                <w:rFonts w:asciiTheme="minorHAnsi" w:hAnsiTheme="minorHAnsi" w:cstheme="minorBidi"/>
                <w:sz w:val="22"/>
                <w:szCs w:val="22"/>
              </w:rPr>
              <w:t>(e.g., Clinical Information Systems, EHRs, or digital</w:t>
            </w:r>
            <w:r w:rsidR="002112AD">
              <w:rPr>
                <w:rFonts w:asciiTheme="minorHAnsi" w:hAnsiTheme="minorHAnsi" w:cstheme="minorBidi"/>
                <w:sz w:val="22"/>
                <w:szCs w:val="22"/>
              </w:rPr>
              <w:t xml:space="preserve"> heath IT</w:t>
            </w:r>
            <w:r w:rsidR="00D457BF" w:rsidRPr="27FACB65">
              <w:rPr>
                <w:rFonts w:asciiTheme="minorHAnsi" w:hAnsiTheme="minorHAnsi" w:cstheme="minorBidi"/>
                <w:sz w:val="22"/>
                <w:szCs w:val="22"/>
              </w:rPr>
              <w:t xml:space="preserve"> transformation projects)</w:t>
            </w:r>
            <w:r w:rsidRPr="00943841">
              <w:rPr>
                <w:sz w:val="22"/>
                <w:szCs w:val="22"/>
              </w:rPr>
              <w:t>.</w:t>
            </w:r>
          </w:p>
        </w:tc>
        <w:tc>
          <w:tcPr>
            <w:tcW w:w="1655" w:type="dxa"/>
            <w:vAlign w:val="center"/>
          </w:tcPr>
          <w:p w14:paraId="0CC4CF17" w14:textId="3CDC91A8" w:rsidR="00B13222" w:rsidRPr="004A09B4" w:rsidRDefault="00F565C9" w:rsidP="00B13222">
            <w:pPr>
              <w:spacing w:before="120" w:after="120"/>
              <w:jc w:val="center"/>
              <w:rPr>
                <w:rFonts w:ascii="Calibri" w:hAnsi="Calibri" w:cs="Times New Roman"/>
                <w:sz w:val="22"/>
                <w:szCs w:val="22"/>
                <w:lang w:val="en-US"/>
              </w:rPr>
            </w:pPr>
            <w:r>
              <w:rPr>
                <w:rFonts w:ascii="Calibri" w:hAnsi="Calibri" w:cs="Times New Roman"/>
                <w:sz w:val="22"/>
                <w:szCs w:val="22"/>
                <w:lang w:val="en-US"/>
              </w:rPr>
              <w:t>3</w:t>
            </w:r>
            <w:r w:rsidR="00B13222" w:rsidRPr="004A09B4">
              <w:rPr>
                <w:rFonts w:ascii="Calibri" w:hAnsi="Calibri" w:cs="Times New Roman"/>
                <w:sz w:val="22"/>
                <w:szCs w:val="22"/>
                <w:lang w:val="en-US"/>
              </w:rPr>
              <w:t xml:space="preserve">+ years </w:t>
            </w:r>
          </w:p>
        </w:tc>
      </w:tr>
      <w:tr w:rsidR="00B13222" w:rsidRPr="004A09B4" w14:paraId="3A486D01" w14:textId="77777777" w:rsidTr="27FACB65">
        <w:trPr>
          <w:trHeight w:val="871"/>
        </w:trPr>
        <w:tc>
          <w:tcPr>
            <w:tcW w:w="1182" w:type="dxa"/>
            <w:vAlign w:val="center"/>
          </w:tcPr>
          <w:p w14:paraId="070A5E86" w14:textId="63CF87DC" w:rsidR="00B13222" w:rsidRPr="004A09B4" w:rsidRDefault="00B13222" w:rsidP="00B13222">
            <w:pPr>
              <w:spacing w:before="120" w:after="120"/>
              <w:jc w:val="center"/>
              <w:rPr>
                <w:rFonts w:ascii="Calibri" w:hAnsi="Calibri" w:cs="Times New Roman"/>
                <w:sz w:val="22"/>
                <w:szCs w:val="22"/>
                <w:lang w:val="en-US"/>
              </w:rPr>
            </w:pPr>
            <w:r w:rsidRPr="004A09B4">
              <w:rPr>
                <w:rFonts w:ascii="Calibri" w:hAnsi="Calibri" w:cs="Times New Roman"/>
                <w:sz w:val="22"/>
                <w:szCs w:val="22"/>
                <w:lang w:val="en-US"/>
              </w:rPr>
              <w:t>M3</w:t>
            </w:r>
          </w:p>
        </w:tc>
        <w:tc>
          <w:tcPr>
            <w:tcW w:w="7891" w:type="dxa"/>
            <w:vAlign w:val="center"/>
          </w:tcPr>
          <w:p w14:paraId="33D8F9FF" w14:textId="019CE21D" w:rsidR="00B13222" w:rsidRPr="00C171D5" w:rsidRDefault="00C171D5" w:rsidP="00C171D5">
            <w:pPr>
              <w:spacing w:before="120" w:after="120"/>
              <w:rPr>
                <w:rFonts w:asciiTheme="minorHAnsi" w:hAnsiTheme="minorHAnsi" w:cstheme="minorBidi"/>
                <w:sz w:val="22"/>
                <w:szCs w:val="22"/>
              </w:rPr>
            </w:pPr>
            <w:r>
              <w:rPr>
                <w:rFonts w:asciiTheme="minorHAnsi" w:hAnsiTheme="minorHAnsi" w:cstheme="minorBidi"/>
                <w:sz w:val="22"/>
                <w:szCs w:val="22"/>
              </w:rPr>
              <w:t>Must have</w:t>
            </w:r>
            <w:r w:rsidR="006E460E">
              <w:rPr>
                <w:rFonts w:asciiTheme="minorHAnsi" w:hAnsiTheme="minorHAnsi" w:cstheme="minorBidi"/>
                <w:sz w:val="22"/>
                <w:szCs w:val="22"/>
              </w:rPr>
              <w:t xml:space="preserve"> demonstrated</w:t>
            </w:r>
            <w:r>
              <w:rPr>
                <w:rFonts w:asciiTheme="minorHAnsi" w:hAnsiTheme="minorHAnsi" w:cstheme="minorBidi"/>
                <w:sz w:val="22"/>
                <w:szCs w:val="22"/>
              </w:rPr>
              <w:t xml:space="preserve"> </w:t>
            </w:r>
            <w:r w:rsidR="00383239">
              <w:rPr>
                <w:rFonts w:asciiTheme="minorHAnsi" w:hAnsiTheme="minorHAnsi" w:cstheme="minorBidi"/>
                <w:sz w:val="22"/>
                <w:szCs w:val="22"/>
              </w:rPr>
              <w:t>a</w:t>
            </w:r>
            <w:r w:rsidR="00383239" w:rsidRPr="00383239">
              <w:rPr>
                <w:rFonts w:asciiTheme="minorHAnsi" w:hAnsiTheme="minorHAnsi" w:cstheme="minorBidi"/>
                <w:sz w:val="22"/>
                <w:szCs w:val="22"/>
              </w:rPr>
              <w:t xml:space="preserve"> minimum of </w:t>
            </w:r>
            <w:r w:rsidR="00066BE8">
              <w:rPr>
                <w:rFonts w:asciiTheme="minorHAnsi" w:hAnsiTheme="minorHAnsi" w:cstheme="minorBidi"/>
                <w:sz w:val="22"/>
                <w:szCs w:val="22"/>
              </w:rPr>
              <w:t>three</w:t>
            </w:r>
            <w:r w:rsidR="00383239" w:rsidRPr="00383239">
              <w:rPr>
                <w:rFonts w:asciiTheme="minorHAnsi" w:hAnsiTheme="minorHAnsi" w:cstheme="minorBidi"/>
                <w:sz w:val="22"/>
                <w:szCs w:val="22"/>
              </w:rPr>
              <w:t xml:space="preserve"> (</w:t>
            </w:r>
            <w:r w:rsidR="00066BE8">
              <w:rPr>
                <w:rFonts w:asciiTheme="minorHAnsi" w:hAnsiTheme="minorHAnsi" w:cstheme="minorBidi"/>
                <w:sz w:val="22"/>
                <w:szCs w:val="22"/>
              </w:rPr>
              <w:t>3</w:t>
            </w:r>
            <w:r w:rsidR="00383239" w:rsidRPr="00383239">
              <w:rPr>
                <w:rFonts w:asciiTheme="minorHAnsi" w:hAnsiTheme="minorHAnsi" w:cstheme="minorBidi"/>
                <w:sz w:val="22"/>
                <w:szCs w:val="22"/>
              </w:rPr>
              <w:t xml:space="preserve">) years of experience </w:t>
            </w:r>
            <w:r>
              <w:rPr>
                <w:rFonts w:asciiTheme="minorHAnsi" w:hAnsiTheme="minorHAnsi" w:cstheme="minorBidi"/>
                <w:sz w:val="22"/>
                <w:szCs w:val="22"/>
              </w:rPr>
              <w:t xml:space="preserve">in </w:t>
            </w:r>
            <w:r w:rsidR="006E460E">
              <w:rPr>
                <w:rFonts w:asciiTheme="minorHAnsi" w:hAnsiTheme="minorHAnsi" w:cstheme="minorBidi"/>
                <w:sz w:val="22"/>
                <w:szCs w:val="22"/>
              </w:rPr>
              <w:t>d</w:t>
            </w:r>
            <w:r w:rsidRPr="00C171D5">
              <w:rPr>
                <w:rFonts w:asciiTheme="minorHAnsi" w:hAnsiTheme="minorHAnsi" w:cstheme="minorBidi"/>
                <w:sz w:val="22"/>
                <w:szCs w:val="22"/>
              </w:rPr>
              <w:t>eveloping and</w:t>
            </w:r>
            <w:r w:rsidR="00322699">
              <w:rPr>
                <w:rFonts w:asciiTheme="minorHAnsi" w:hAnsiTheme="minorHAnsi" w:cstheme="minorBidi"/>
                <w:sz w:val="22"/>
                <w:szCs w:val="22"/>
              </w:rPr>
              <w:t xml:space="preserve"> or</w:t>
            </w:r>
            <w:r w:rsidRPr="00C171D5">
              <w:rPr>
                <w:rFonts w:asciiTheme="minorHAnsi" w:hAnsiTheme="minorHAnsi" w:cstheme="minorBidi"/>
                <w:sz w:val="22"/>
                <w:szCs w:val="22"/>
              </w:rPr>
              <w:t xml:space="preserve"> maintaining governance documentation (e.g., meeting minutes, </w:t>
            </w:r>
            <w:proofErr w:type="spellStart"/>
            <w:r w:rsidRPr="00C171D5">
              <w:rPr>
                <w:rFonts w:asciiTheme="minorHAnsi" w:hAnsiTheme="minorHAnsi" w:cstheme="minorBidi"/>
                <w:sz w:val="22"/>
                <w:szCs w:val="22"/>
              </w:rPr>
              <w:t>ToRs</w:t>
            </w:r>
            <w:proofErr w:type="spellEnd"/>
            <w:r w:rsidRPr="00C171D5">
              <w:rPr>
                <w:rFonts w:asciiTheme="minorHAnsi" w:hAnsiTheme="minorHAnsi" w:cstheme="minorBidi"/>
                <w:sz w:val="22"/>
                <w:szCs w:val="22"/>
              </w:rPr>
              <w:t xml:space="preserve">, </w:t>
            </w:r>
            <w:r w:rsidR="007C48DD">
              <w:rPr>
                <w:rFonts w:asciiTheme="minorHAnsi" w:hAnsiTheme="minorHAnsi" w:cstheme="minorBidi"/>
                <w:sz w:val="22"/>
                <w:szCs w:val="22"/>
              </w:rPr>
              <w:t xml:space="preserve">SOPs, </w:t>
            </w:r>
            <w:r w:rsidRPr="00C171D5">
              <w:rPr>
                <w:rFonts w:asciiTheme="minorHAnsi" w:hAnsiTheme="minorHAnsi" w:cstheme="minorBidi"/>
                <w:sz w:val="22"/>
                <w:szCs w:val="22"/>
              </w:rPr>
              <w:t>logs)</w:t>
            </w:r>
            <w:r w:rsidR="006E460E">
              <w:rPr>
                <w:rFonts w:asciiTheme="minorHAnsi" w:hAnsiTheme="minorHAnsi" w:cstheme="minorBidi"/>
                <w:sz w:val="22"/>
                <w:szCs w:val="22"/>
              </w:rPr>
              <w:t xml:space="preserve">. </w:t>
            </w:r>
            <w:r w:rsidRPr="00C171D5">
              <w:rPr>
                <w:rFonts w:asciiTheme="minorHAnsi" w:hAnsiTheme="minorHAnsi" w:cstheme="minorBidi"/>
                <w:sz w:val="22"/>
                <w:szCs w:val="22"/>
              </w:rPr>
              <w:t>Creating governance reports (monthly, quarterly, ad hoc</w:t>
            </w:r>
            <w:proofErr w:type="gramStart"/>
            <w:r w:rsidRPr="00C171D5">
              <w:rPr>
                <w:rFonts w:asciiTheme="minorHAnsi" w:hAnsiTheme="minorHAnsi" w:cstheme="minorBidi"/>
                <w:sz w:val="22"/>
                <w:szCs w:val="22"/>
              </w:rPr>
              <w:t>)</w:t>
            </w:r>
            <w:r>
              <w:rPr>
                <w:rFonts w:asciiTheme="minorHAnsi" w:hAnsiTheme="minorHAnsi" w:cstheme="minorBidi"/>
                <w:sz w:val="22"/>
                <w:szCs w:val="22"/>
              </w:rPr>
              <w:t>, and</w:t>
            </w:r>
            <w:proofErr w:type="gramEnd"/>
            <w:r>
              <w:rPr>
                <w:rFonts w:asciiTheme="minorHAnsi" w:hAnsiTheme="minorHAnsi" w:cstheme="minorBidi"/>
                <w:sz w:val="22"/>
                <w:szCs w:val="22"/>
              </w:rPr>
              <w:t xml:space="preserve"> u</w:t>
            </w:r>
            <w:r w:rsidRPr="00C171D5">
              <w:rPr>
                <w:rFonts w:asciiTheme="minorHAnsi" w:hAnsiTheme="minorHAnsi" w:cstheme="minorBidi"/>
                <w:sz w:val="22"/>
                <w:szCs w:val="22"/>
              </w:rPr>
              <w:t>sing</w:t>
            </w:r>
            <w:r>
              <w:rPr>
                <w:rFonts w:asciiTheme="minorHAnsi" w:hAnsiTheme="minorHAnsi" w:cstheme="minorBidi"/>
                <w:sz w:val="22"/>
                <w:szCs w:val="22"/>
              </w:rPr>
              <w:t>/</w:t>
            </w:r>
            <w:r w:rsidRPr="00C171D5">
              <w:rPr>
                <w:rFonts w:asciiTheme="minorHAnsi" w:hAnsiTheme="minorHAnsi" w:cstheme="minorBidi"/>
                <w:sz w:val="22"/>
                <w:szCs w:val="22"/>
              </w:rPr>
              <w:t>maintaining decision/action/risk logs</w:t>
            </w:r>
            <w:r w:rsidR="00572C58">
              <w:rPr>
                <w:rFonts w:asciiTheme="minorHAnsi" w:hAnsiTheme="minorHAnsi" w:cstheme="minorBidi"/>
                <w:sz w:val="22"/>
                <w:szCs w:val="22"/>
              </w:rPr>
              <w:t>, AND</w:t>
            </w:r>
            <w:r w:rsidR="00D52FB4">
              <w:rPr>
                <w:rFonts w:asciiTheme="minorHAnsi" w:hAnsiTheme="minorHAnsi" w:cstheme="minorBidi"/>
                <w:sz w:val="22"/>
                <w:szCs w:val="22"/>
              </w:rPr>
              <w:t xml:space="preserve"> have formal training in</w:t>
            </w:r>
            <w:r w:rsidR="00572C58">
              <w:rPr>
                <w:rFonts w:asciiTheme="minorHAnsi" w:hAnsiTheme="minorHAnsi" w:cstheme="minorBidi"/>
                <w:sz w:val="22"/>
                <w:szCs w:val="22"/>
              </w:rPr>
              <w:t xml:space="preserve"> </w:t>
            </w:r>
            <w:r w:rsidR="002A16A4">
              <w:rPr>
                <w:rFonts w:asciiTheme="minorHAnsi" w:hAnsiTheme="minorHAnsi" w:cstheme="minorBidi"/>
                <w:sz w:val="22"/>
                <w:szCs w:val="22"/>
              </w:rPr>
              <w:t xml:space="preserve">dynamic </w:t>
            </w:r>
            <w:r w:rsidR="00572C58">
              <w:rPr>
                <w:rFonts w:asciiTheme="minorHAnsi" w:hAnsiTheme="minorHAnsi" w:cstheme="minorBidi"/>
                <w:sz w:val="22"/>
                <w:szCs w:val="22"/>
              </w:rPr>
              <w:t>forecast scheduling</w:t>
            </w:r>
            <w:r w:rsidR="00016D15">
              <w:rPr>
                <w:rFonts w:asciiTheme="minorHAnsi" w:hAnsiTheme="minorHAnsi" w:cstheme="minorBidi"/>
                <w:sz w:val="22"/>
                <w:szCs w:val="22"/>
              </w:rPr>
              <w:t xml:space="preserve"> for healthcare CIS projects. </w:t>
            </w:r>
          </w:p>
        </w:tc>
        <w:tc>
          <w:tcPr>
            <w:tcW w:w="1655" w:type="dxa"/>
            <w:vAlign w:val="center"/>
          </w:tcPr>
          <w:p w14:paraId="25FB71C6" w14:textId="2586ACFF" w:rsidR="00B13222" w:rsidRPr="004A09B4" w:rsidRDefault="00066BE8" w:rsidP="00B13222">
            <w:pPr>
              <w:spacing w:before="120" w:after="120"/>
              <w:jc w:val="center"/>
              <w:rPr>
                <w:rFonts w:ascii="Calibri" w:hAnsi="Calibri" w:cs="Times New Roman"/>
                <w:sz w:val="22"/>
                <w:szCs w:val="22"/>
                <w:lang w:val="en-US"/>
              </w:rPr>
            </w:pPr>
            <w:r>
              <w:rPr>
                <w:rFonts w:ascii="Calibri" w:hAnsi="Calibri" w:cs="Times New Roman"/>
                <w:sz w:val="22"/>
                <w:szCs w:val="22"/>
                <w:lang w:val="en-US"/>
              </w:rPr>
              <w:t>3</w:t>
            </w:r>
            <w:r w:rsidR="00B13222" w:rsidRPr="004A09B4">
              <w:rPr>
                <w:rFonts w:ascii="Calibri" w:hAnsi="Calibri" w:cs="Times New Roman"/>
                <w:sz w:val="22"/>
                <w:szCs w:val="22"/>
                <w:lang w:val="en-US"/>
              </w:rPr>
              <w:t>+ years</w:t>
            </w:r>
          </w:p>
        </w:tc>
      </w:tr>
      <w:tr w:rsidR="002B40DE" w:rsidRPr="004A09B4" w14:paraId="5D08BB10" w14:textId="77777777" w:rsidTr="27FACB65">
        <w:trPr>
          <w:trHeight w:val="377"/>
        </w:trPr>
        <w:tc>
          <w:tcPr>
            <w:tcW w:w="1182" w:type="dxa"/>
            <w:vAlign w:val="center"/>
          </w:tcPr>
          <w:p w14:paraId="065794E5" w14:textId="36C564E6" w:rsidR="002B40DE" w:rsidRDefault="002B40DE" w:rsidP="00B13222">
            <w:pPr>
              <w:spacing w:before="120" w:after="120"/>
              <w:jc w:val="center"/>
              <w:rPr>
                <w:rFonts w:ascii="Calibri" w:hAnsi="Calibri" w:cs="Times New Roman"/>
                <w:sz w:val="22"/>
                <w:szCs w:val="22"/>
                <w:lang w:val="en-US"/>
              </w:rPr>
            </w:pPr>
            <w:r>
              <w:rPr>
                <w:rFonts w:ascii="Calibri" w:hAnsi="Calibri" w:cs="Times New Roman"/>
                <w:sz w:val="22"/>
                <w:szCs w:val="22"/>
                <w:lang w:val="en-US"/>
              </w:rPr>
              <w:t>M4</w:t>
            </w:r>
          </w:p>
        </w:tc>
        <w:tc>
          <w:tcPr>
            <w:tcW w:w="7891" w:type="dxa"/>
            <w:vAlign w:val="center"/>
          </w:tcPr>
          <w:p w14:paraId="68F7CC57" w14:textId="2ADD552B" w:rsidR="002B40DE" w:rsidRPr="004A09B4" w:rsidRDefault="002F3B69" w:rsidP="00B13222">
            <w:pPr>
              <w:spacing w:before="120" w:after="120"/>
              <w:rPr>
                <w:rFonts w:ascii="Calibri" w:hAnsi="Calibri"/>
                <w:sz w:val="22"/>
                <w:szCs w:val="22"/>
              </w:rPr>
            </w:pPr>
            <w:r w:rsidRPr="002F3B69">
              <w:rPr>
                <w:rFonts w:asciiTheme="minorHAnsi" w:hAnsiTheme="minorHAnsi" w:cstheme="minorBidi"/>
                <w:sz w:val="22"/>
                <w:szCs w:val="22"/>
              </w:rPr>
              <w:t xml:space="preserve">A minimum of </w:t>
            </w:r>
            <w:r w:rsidR="007C48DD">
              <w:rPr>
                <w:rFonts w:asciiTheme="minorHAnsi" w:hAnsiTheme="minorHAnsi" w:cstheme="minorBidi"/>
                <w:sz w:val="22"/>
                <w:szCs w:val="22"/>
              </w:rPr>
              <w:t>three</w:t>
            </w:r>
            <w:r w:rsidRPr="002F3B69">
              <w:rPr>
                <w:rFonts w:asciiTheme="minorHAnsi" w:hAnsiTheme="minorHAnsi" w:cstheme="minorBidi"/>
                <w:sz w:val="22"/>
                <w:szCs w:val="22"/>
              </w:rPr>
              <w:t xml:space="preserve"> (</w:t>
            </w:r>
            <w:r w:rsidR="007C48DD">
              <w:rPr>
                <w:rFonts w:asciiTheme="minorHAnsi" w:hAnsiTheme="minorHAnsi" w:cstheme="minorBidi"/>
                <w:sz w:val="22"/>
                <w:szCs w:val="22"/>
              </w:rPr>
              <w:t>3</w:t>
            </w:r>
            <w:r w:rsidRPr="002F3B69">
              <w:rPr>
                <w:rFonts w:asciiTheme="minorHAnsi" w:hAnsiTheme="minorHAnsi" w:cstheme="minorBidi"/>
                <w:sz w:val="22"/>
                <w:szCs w:val="22"/>
              </w:rPr>
              <w:t>) years of experience acting as a manager overseeing</w:t>
            </w:r>
            <w:r w:rsidR="007C48DD">
              <w:rPr>
                <w:rFonts w:asciiTheme="minorHAnsi" w:hAnsiTheme="minorHAnsi" w:cstheme="minorBidi"/>
                <w:sz w:val="22"/>
                <w:szCs w:val="22"/>
              </w:rPr>
              <w:t xml:space="preserve"> and</w:t>
            </w:r>
            <w:r w:rsidRPr="002F3B69">
              <w:rPr>
                <w:rFonts w:asciiTheme="minorHAnsi" w:hAnsiTheme="minorHAnsi" w:cstheme="minorBidi"/>
                <w:sz w:val="22"/>
                <w:szCs w:val="22"/>
              </w:rPr>
              <w:t xml:space="preserve"> </w:t>
            </w:r>
            <w:r w:rsidR="007C48DD">
              <w:rPr>
                <w:rFonts w:asciiTheme="minorHAnsi" w:hAnsiTheme="minorHAnsi" w:cstheme="minorBidi"/>
                <w:sz w:val="22"/>
                <w:szCs w:val="22"/>
              </w:rPr>
              <w:t>managing multi</w:t>
            </w:r>
            <w:r w:rsidR="008B7AAB">
              <w:rPr>
                <w:rFonts w:asciiTheme="minorHAnsi" w:hAnsiTheme="minorHAnsi" w:cstheme="minorBidi"/>
                <w:sz w:val="22"/>
                <w:szCs w:val="22"/>
              </w:rPr>
              <w:t>ple stakeholder groups,</w:t>
            </w:r>
            <w:r w:rsidR="007C48DD">
              <w:rPr>
                <w:rFonts w:asciiTheme="minorHAnsi" w:hAnsiTheme="minorHAnsi" w:cstheme="minorBidi"/>
                <w:sz w:val="22"/>
                <w:szCs w:val="22"/>
              </w:rPr>
              <w:t xml:space="preserve"> </w:t>
            </w:r>
            <w:r w:rsidRPr="002F3B69">
              <w:rPr>
                <w:rFonts w:asciiTheme="minorHAnsi" w:hAnsiTheme="minorHAnsi" w:cstheme="minorBidi"/>
                <w:sz w:val="22"/>
                <w:szCs w:val="22"/>
              </w:rPr>
              <w:t xml:space="preserve">multiple concurrent workstreams, governance </w:t>
            </w:r>
            <w:r w:rsidR="00151169">
              <w:rPr>
                <w:rFonts w:asciiTheme="minorHAnsi" w:hAnsiTheme="minorHAnsi" w:cstheme="minorBidi"/>
                <w:sz w:val="22"/>
                <w:szCs w:val="22"/>
              </w:rPr>
              <w:t>models</w:t>
            </w:r>
            <w:r w:rsidRPr="002F3B69">
              <w:rPr>
                <w:rFonts w:asciiTheme="minorHAnsi" w:hAnsiTheme="minorHAnsi" w:cstheme="minorBidi"/>
                <w:sz w:val="22"/>
                <w:szCs w:val="22"/>
              </w:rPr>
              <w:t xml:space="preserve">, </w:t>
            </w:r>
            <w:r w:rsidR="00572C58">
              <w:rPr>
                <w:rFonts w:asciiTheme="minorHAnsi" w:hAnsiTheme="minorHAnsi" w:cstheme="minorBidi"/>
                <w:sz w:val="22"/>
                <w:szCs w:val="22"/>
              </w:rPr>
              <w:t>within</w:t>
            </w:r>
            <w:r w:rsidR="00151169">
              <w:rPr>
                <w:rFonts w:asciiTheme="minorHAnsi" w:hAnsiTheme="minorHAnsi" w:cstheme="minorBidi"/>
                <w:sz w:val="22"/>
                <w:szCs w:val="22"/>
              </w:rPr>
              <w:t xml:space="preserve"> </w:t>
            </w:r>
            <w:r w:rsidRPr="002F3B69">
              <w:rPr>
                <w:rFonts w:asciiTheme="minorHAnsi" w:hAnsiTheme="minorHAnsi" w:cstheme="minorBidi"/>
                <w:sz w:val="22"/>
                <w:szCs w:val="22"/>
              </w:rPr>
              <w:t xml:space="preserve">complex </w:t>
            </w:r>
            <w:r w:rsidR="00151169">
              <w:rPr>
                <w:rFonts w:asciiTheme="minorHAnsi" w:hAnsiTheme="minorHAnsi" w:cstheme="minorBidi"/>
                <w:sz w:val="22"/>
                <w:szCs w:val="22"/>
              </w:rPr>
              <w:t>healthcare C</w:t>
            </w:r>
            <w:r w:rsidR="00572C58">
              <w:rPr>
                <w:rFonts w:asciiTheme="minorHAnsi" w:hAnsiTheme="minorHAnsi" w:cstheme="minorBidi"/>
                <w:sz w:val="22"/>
                <w:szCs w:val="22"/>
              </w:rPr>
              <w:t>linical information system projects.</w:t>
            </w:r>
          </w:p>
        </w:tc>
        <w:tc>
          <w:tcPr>
            <w:tcW w:w="1655" w:type="dxa"/>
            <w:vAlign w:val="center"/>
          </w:tcPr>
          <w:p w14:paraId="05670A74" w14:textId="4A6CE1C9" w:rsidR="002B40DE" w:rsidRPr="004A09B4" w:rsidRDefault="008B7AAB" w:rsidP="00B13222">
            <w:pPr>
              <w:spacing w:before="120" w:after="120"/>
              <w:jc w:val="center"/>
              <w:rPr>
                <w:rFonts w:ascii="Calibri" w:hAnsi="Calibri" w:cs="Times New Roman"/>
                <w:sz w:val="22"/>
                <w:szCs w:val="22"/>
                <w:lang w:val="en-US"/>
              </w:rPr>
            </w:pPr>
            <w:r>
              <w:rPr>
                <w:rFonts w:ascii="Calibri" w:hAnsi="Calibri" w:cs="Times New Roman"/>
                <w:sz w:val="22"/>
                <w:szCs w:val="22"/>
                <w:lang w:val="en-US"/>
              </w:rPr>
              <w:t>3</w:t>
            </w:r>
            <w:r w:rsidRPr="004A09B4">
              <w:rPr>
                <w:rFonts w:ascii="Calibri" w:hAnsi="Calibri" w:cs="Times New Roman"/>
                <w:sz w:val="22"/>
                <w:szCs w:val="22"/>
                <w:lang w:val="en-US"/>
              </w:rPr>
              <w:t>+ years</w:t>
            </w:r>
          </w:p>
        </w:tc>
      </w:tr>
      <w:tr w:rsidR="00B13222" w:rsidRPr="004A09B4" w14:paraId="572C2DA5" w14:textId="77777777" w:rsidTr="27FACB65">
        <w:trPr>
          <w:trHeight w:val="377"/>
        </w:trPr>
        <w:tc>
          <w:tcPr>
            <w:tcW w:w="1182" w:type="dxa"/>
            <w:vAlign w:val="center"/>
          </w:tcPr>
          <w:p w14:paraId="47A4DD58" w14:textId="2412D97E" w:rsidR="00B13222" w:rsidRPr="004A09B4" w:rsidRDefault="002E1900" w:rsidP="00B13222">
            <w:pPr>
              <w:spacing w:before="120" w:after="120"/>
              <w:jc w:val="center"/>
              <w:rPr>
                <w:rFonts w:ascii="Calibri" w:hAnsi="Calibri" w:cs="Times New Roman"/>
                <w:sz w:val="22"/>
                <w:szCs w:val="22"/>
                <w:lang w:val="en-US"/>
              </w:rPr>
            </w:pPr>
            <w:r>
              <w:rPr>
                <w:rFonts w:ascii="Calibri" w:hAnsi="Calibri" w:cs="Times New Roman"/>
                <w:sz w:val="22"/>
                <w:szCs w:val="22"/>
                <w:lang w:val="en-US"/>
              </w:rPr>
              <w:lastRenderedPageBreak/>
              <w:t>M</w:t>
            </w:r>
            <w:r w:rsidR="002B40DE">
              <w:rPr>
                <w:rFonts w:ascii="Calibri" w:hAnsi="Calibri" w:cs="Times New Roman"/>
                <w:sz w:val="22"/>
                <w:szCs w:val="22"/>
                <w:lang w:val="en-US"/>
              </w:rPr>
              <w:t>5</w:t>
            </w:r>
          </w:p>
        </w:tc>
        <w:tc>
          <w:tcPr>
            <w:tcW w:w="7891" w:type="dxa"/>
            <w:vAlign w:val="center"/>
          </w:tcPr>
          <w:p w14:paraId="1ACC6684" w14:textId="343ACF25" w:rsidR="00B13222" w:rsidRPr="004A09B4" w:rsidRDefault="00B13222" w:rsidP="00B13222">
            <w:pPr>
              <w:spacing w:before="120" w:after="120"/>
              <w:rPr>
                <w:rFonts w:asciiTheme="minorHAnsi" w:hAnsiTheme="minorHAnsi" w:cstheme="minorHAnsi"/>
                <w:sz w:val="22"/>
                <w:szCs w:val="22"/>
                <w:lang w:val="en-US"/>
              </w:rPr>
            </w:pPr>
            <w:r w:rsidRPr="004A09B4">
              <w:rPr>
                <w:rFonts w:ascii="Calibri" w:hAnsi="Calibri"/>
                <w:sz w:val="22"/>
                <w:szCs w:val="22"/>
              </w:rPr>
              <w:t>The candidate must be available to start work on or about the date specified in Section 8 of the SOW.</w:t>
            </w:r>
            <w:r w:rsidRPr="004A09B4">
              <w:rPr>
                <w:rFonts w:ascii="Calibri" w:hAnsi="Calibri" w:cs="Calibri"/>
                <w:sz w:val="22"/>
                <w:szCs w:val="22"/>
                <w:lang w:val="en-US"/>
              </w:rPr>
              <w:t xml:space="preserve">   </w:t>
            </w:r>
          </w:p>
        </w:tc>
        <w:tc>
          <w:tcPr>
            <w:tcW w:w="1655" w:type="dxa"/>
            <w:vAlign w:val="center"/>
          </w:tcPr>
          <w:p w14:paraId="2E859EDC" w14:textId="77777777" w:rsidR="00B13222" w:rsidRPr="004A09B4" w:rsidRDefault="00B13222" w:rsidP="00B13222">
            <w:pPr>
              <w:spacing w:before="120" w:after="120"/>
              <w:jc w:val="center"/>
              <w:rPr>
                <w:rFonts w:ascii="Calibri" w:hAnsi="Calibri" w:cs="Times New Roman"/>
                <w:sz w:val="22"/>
                <w:szCs w:val="22"/>
                <w:lang w:val="en-US"/>
              </w:rPr>
            </w:pPr>
            <w:r w:rsidRPr="004A09B4">
              <w:rPr>
                <w:rFonts w:ascii="Calibri" w:hAnsi="Calibri" w:cs="Times New Roman"/>
                <w:sz w:val="22"/>
                <w:szCs w:val="22"/>
                <w:lang w:val="en-US"/>
              </w:rPr>
              <w:t>Yes</w:t>
            </w:r>
          </w:p>
        </w:tc>
      </w:tr>
      <w:tr w:rsidR="00B13222" w:rsidRPr="0018140F" w14:paraId="6789F097" w14:textId="77777777" w:rsidTr="00B70837">
        <w:trPr>
          <w:trHeight w:val="702"/>
        </w:trPr>
        <w:tc>
          <w:tcPr>
            <w:tcW w:w="1182" w:type="dxa"/>
            <w:vAlign w:val="center"/>
          </w:tcPr>
          <w:p w14:paraId="27AAA779" w14:textId="462211D4" w:rsidR="00B13222" w:rsidRPr="004A09B4" w:rsidRDefault="00B13222" w:rsidP="00B13222">
            <w:pPr>
              <w:spacing w:before="120" w:after="120"/>
              <w:jc w:val="center"/>
              <w:rPr>
                <w:rFonts w:ascii="Calibri" w:hAnsi="Calibri" w:cs="Times New Roman"/>
                <w:sz w:val="22"/>
                <w:szCs w:val="22"/>
                <w:lang w:val="en-US"/>
              </w:rPr>
            </w:pPr>
            <w:r w:rsidRPr="004A09B4">
              <w:rPr>
                <w:rFonts w:ascii="Calibri" w:hAnsi="Calibri" w:cs="Times New Roman"/>
                <w:sz w:val="22"/>
                <w:szCs w:val="22"/>
                <w:lang w:val="en-US"/>
              </w:rPr>
              <w:t>M</w:t>
            </w:r>
            <w:r w:rsidR="002B40DE">
              <w:rPr>
                <w:rFonts w:ascii="Calibri" w:hAnsi="Calibri" w:cs="Times New Roman"/>
                <w:sz w:val="22"/>
                <w:szCs w:val="22"/>
                <w:lang w:val="en-US"/>
              </w:rPr>
              <w:t>6</w:t>
            </w:r>
          </w:p>
        </w:tc>
        <w:tc>
          <w:tcPr>
            <w:tcW w:w="7891" w:type="dxa"/>
            <w:vAlign w:val="center"/>
          </w:tcPr>
          <w:p w14:paraId="58E78A52" w14:textId="59CF263D" w:rsidR="00B13222" w:rsidRPr="004A09B4" w:rsidRDefault="00B13222" w:rsidP="00B13222">
            <w:pPr>
              <w:spacing w:before="120" w:after="120"/>
              <w:rPr>
                <w:rFonts w:ascii="Calibri" w:hAnsi="Calibri"/>
                <w:sz w:val="22"/>
                <w:szCs w:val="22"/>
              </w:rPr>
            </w:pPr>
            <w:r w:rsidRPr="27FACB65">
              <w:rPr>
                <w:rFonts w:asciiTheme="minorHAnsi" w:hAnsiTheme="minorHAnsi" w:cs="Arial"/>
                <w:sz w:val="22"/>
                <w:szCs w:val="22"/>
                <w:lang w:val="en"/>
              </w:rPr>
              <w:t xml:space="preserve">Limit </w:t>
            </w:r>
            <w:r w:rsidR="1C45A38E" w:rsidRPr="27FACB65">
              <w:rPr>
                <w:rFonts w:asciiTheme="minorHAnsi" w:hAnsiTheme="minorHAnsi" w:cs="Arial"/>
                <w:sz w:val="22"/>
                <w:szCs w:val="22"/>
                <w:lang w:val="en"/>
              </w:rPr>
              <w:t>the number</w:t>
            </w:r>
            <w:r w:rsidRPr="27FACB65">
              <w:rPr>
                <w:rFonts w:asciiTheme="minorHAnsi" w:hAnsiTheme="minorHAnsi" w:cs="Arial"/>
                <w:sz w:val="22"/>
                <w:szCs w:val="22"/>
                <w:lang w:val="en"/>
              </w:rPr>
              <w:t xml:space="preserve"> of submissions for each vendor to </w:t>
            </w:r>
            <w:r w:rsidR="00B65576">
              <w:rPr>
                <w:rFonts w:asciiTheme="minorHAnsi" w:hAnsiTheme="minorHAnsi" w:cs="Arial"/>
                <w:sz w:val="22"/>
                <w:szCs w:val="22"/>
                <w:lang w:val="en"/>
              </w:rPr>
              <w:t>3</w:t>
            </w:r>
            <w:r w:rsidRPr="27FACB65">
              <w:rPr>
                <w:rFonts w:asciiTheme="minorHAnsi" w:hAnsiTheme="minorHAnsi" w:cs="Arial"/>
                <w:sz w:val="22"/>
                <w:szCs w:val="22"/>
                <w:lang w:val="en"/>
              </w:rPr>
              <w:t>.</w:t>
            </w:r>
          </w:p>
        </w:tc>
        <w:tc>
          <w:tcPr>
            <w:tcW w:w="1655" w:type="dxa"/>
            <w:vAlign w:val="center"/>
          </w:tcPr>
          <w:p w14:paraId="45B262ED" w14:textId="489CB03E" w:rsidR="00B13222" w:rsidRDefault="00B13222" w:rsidP="00B13222">
            <w:pPr>
              <w:spacing w:before="120" w:after="120"/>
              <w:jc w:val="center"/>
              <w:rPr>
                <w:rFonts w:ascii="Calibri" w:hAnsi="Calibri" w:cs="Times New Roman"/>
                <w:sz w:val="22"/>
                <w:szCs w:val="22"/>
                <w:lang w:val="en-US"/>
              </w:rPr>
            </w:pPr>
            <w:r w:rsidRPr="004A09B4">
              <w:rPr>
                <w:rFonts w:ascii="Calibri" w:hAnsi="Calibri" w:cs="Times New Roman"/>
                <w:sz w:val="22"/>
                <w:szCs w:val="22"/>
                <w:lang w:val="en-US"/>
              </w:rPr>
              <w:t>Yes</w:t>
            </w:r>
          </w:p>
        </w:tc>
      </w:tr>
    </w:tbl>
    <w:p w14:paraId="3D484649" w14:textId="77777777" w:rsidR="00B759CE" w:rsidRDefault="00B759CE" w:rsidP="00323FEB">
      <w:pPr>
        <w:pStyle w:val="Body"/>
        <w:rPr>
          <w:rFonts w:ascii="Calibri" w:hAnsi="Calibri" w:cs="Calibri"/>
        </w:rPr>
      </w:pPr>
    </w:p>
    <w:p w14:paraId="2F1274BE" w14:textId="1240068F" w:rsidR="00323FEB" w:rsidRDefault="00323FEB" w:rsidP="03D31E18">
      <w:pPr>
        <w:pStyle w:val="Body"/>
        <w:rPr>
          <w:rFonts w:ascii="Calibri" w:hAnsi="Calibri" w:cs="Calibri"/>
          <w:lang w:val="en-CA"/>
        </w:rPr>
      </w:pPr>
      <w:r w:rsidRPr="03D31E18">
        <w:rPr>
          <w:rFonts w:ascii="Calibri" w:hAnsi="Calibri" w:cs="Calibri"/>
          <w:lang w:val="en-CA"/>
        </w:rPr>
        <w:t>Proposals that do not clearly demonstrate the capability to meet these mandatory requirements will be disqualified from further consideration.</w:t>
      </w:r>
    </w:p>
    <w:p w14:paraId="72155F08" w14:textId="77777777" w:rsidR="00323FEB" w:rsidRDefault="00323FEB" w:rsidP="00323FEB">
      <w:pPr>
        <w:spacing w:before="100"/>
        <w:rPr>
          <w:rFonts w:ascii="Calibri" w:hAnsi="Calibri" w:cs="Calibri"/>
          <w:sz w:val="22"/>
          <w:szCs w:val="22"/>
        </w:rPr>
      </w:pPr>
      <w:r w:rsidRPr="009527AF">
        <w:rPr>
          <w:rFonts w:ascii="Calibri" w:hAnsi="Calibri" w:cs="Calibri"/>
          <w:sz w:val="22"/>
          <w:szCs w:val="22"/>
        </w:rPr>
        <w:t xml:space="preserve">Vendors are requested to respond to this section in the </w:t>
      </w:r>
      <w:r>
        <w:rPr>
          <w:rFonts w:ascii="Calibri" w:hAnsi="Calibri" w:cs="Calibri"/>
          <w:sz w:val="22"/>
          <w:szCs w:val="22"/>
        </w:rPr>
        <w:t>Vendor Response Matrix</w:t>
      </w:r>
      <w:r w:rsidRPr="009527AF">
        <w:rPr>
          <w:rFonts w:ascii="Calibri" w:hAnsi="Calibri" w:cs="Calibri"/>
          <w:sz w:val="22"/>
          <w:szCs w:val="22"/>
        </w:rPr>
        <w:t>.</w:t>
      </w:r>
    </w:p>
    <w:p w14:paraId="38EBB715" w14:textId="77777777" w:rsidR="005736A2" w:rsidRPr="00703C0D" w:rsidRDefault="005736A2" w:rsidP="00703C0D">
      <w:pPr>
        <w:rPr>
          <w:rFonts w:ascii="Calibri" w:hAnsi="Calibri" w:cs="Calibri"/>
          <w:sz w:val="22"/>
          <w:szCs w:val="22"/>
        </w:rPr>
      </w:pPr>
    </w:p>
    <w:p w14:paraId="45DB802A" w14:textId="77777777" w:rsidR="001421B0" w:rsidRPr="00703C0D" w:rsidRDefault="001421B0" w:rsidP="00703C0D">
      <w:pPr>
        <w:rPr>
          <w:rFonts w:ascii="Calibri" w:hAnsi="Calibri" w:cs="Calibri"/>
          <w:sz w:val="22"/>
          <w:szCs w:val="22"/>
        </w:rPr>
      </w:pPr>
    </w:p>
    <w:p w14:paraId="10D09571" w14:textId="77777777" w:rsidR="001F73AB" w:rsidRPr="00B8580F" w:rsidRDefault="00323FEB" w:rsidP="00C038D8">
      <w:pPr>
        <w:pStyle w:val="Heading1"/>
        <w:spacing w:before="0"/>
        <w:rPr>
          <w:rFonts w:ascii="Calibri" w:hAnsi="Calibri" w:cs="Calibri"/>
          <w:lang w:val="en-CA"/>
        </w:rPr>
      </w:pPr>
      <w:bookmarkStart w:id="13" w:name="_Toc198782272"/>
      <w:r>
        <w:rPr>
          <w:rFonts w:ascii="Calibri" w:hAnsi="Calibri" w:cs="Calibri"/>
          <w:lang w:val="en-CA"/>
        </w:rPr>
        <w:t>Scored Requirements</w:t>
      </w:r>
      <w:bookmarkEnd w:id="13"/>
    </w:p>
    <w:p w14:paraId="2D01BCC9" w14:textId="27F312C1" w:rsidR="00323FEB" w:rsidRDefault="00AE25C0" w:rsidP="00094650">
      <w:pPr>
        <w:jc w:val="both"/>
        <w:rPr>
          <w:rFonts w:ascii="Calibri" w:hAnsi="Calibri" w:cs="Calibri"/>
          <w:sz w:val="22"/>
          <w:szCs w:val="22"/>
        </w:rPr>
      </w:pPr>
      <w:r>
        <w:rPr>
          <w:rFonts w:ascii="Calibri" w:hAnsi="Calibri" w:cs="Calibri"/>
          <w:sz w:val="22"/>
          <w:szCs w:val="22"/>
        </w:rPr>
        <w:t xml:space="preserve">The </w:t>
      </w:r>
      <w:r w:rsidR="00952E2F">
        <w:rPr>
          <w:rFonts w:ascii="Calibri" w:hAnsi="Calibri" w:cs="Calibri"/>
          <w:sz w:val="22"/>
          <w:szCs w:val="22"/>
        </w:rPr>
        <w:t>D</w:t>
      </w:r>
      <w:r w:rsidR="006D5C60">
        <w:rPr>
          <w:rFonts w:ascii="Calibri" w:hAnsi="Calibri" w:cs="Calibri"/>
          <w:sz w:val="22"/>
          <w:szCs w:val="22"/>
        </w:rPr>
        <w:t>epartment of Health</w:t>
      </w:r>
      <w:r w:rsidR="00323FEB" w:rsidRPr="007B6145">
        <w:rPr>
          <w:rFonts w:ascii="Calibri" w:hAnsi="Calibri" w:cs="Calibri"/>
          <w:sz w:val="22"/>
          <w:szCs w:val="22"/>
        </w:rPr>
        <w:t xml:space="preserve"> seeks a resource that demonstrates the following scored requirements.</w:t>
      </w:r>
    </w:p>
    <w:p w14:paraId="41E030CB" w14:textId="79CC00CD" w:rsidR="003F1F73" w:rsidRDefault="00323FEB" w:rsidP="00094650">
      <w:pPr>
        <w:spacing w:before="100"/>
        <w:jc w:val="both"/>
        <w:rPr>
          <w:rFonts w:asciiTheme="minorHAnsi" w:hAnsiTheme="minorHAnsi" w:cstheme="minorHAnsi"/>
          <w:sz w:val="22"/>
          <w:szCs w:val="22"/>
        </w:rPr>
      </w:pPr>
      <w:r w:rsidRPr="00793F15">
        <w:rPr>
          <w:rFonts w:asciiTheme="minorHAnsi" w:hAnsiTheme="minorHAnsi" w:cstheme="minorHAnsi"/>
          <w:sz w:val="22"/>
          <w:szCs w:val="22"/>
        </w:rPr>
        <w:t xml:space="preserve">Bidders are requested to provide sufficient detail to allow the evaluators to understand the work experience, role, </w:t>
      </w:r>
      <w:r w:rsidR="00020DE6" w:rsidRPr="00793F15">
        <w:rPr>
          <w:rFonts w:asciiTheme="minorHAnsi" w:hAnsiTheme="minorHAnsi" w:cstheme="minorHAnsi"/>
          <w:sz w:val="22"/>
          <w:szCs w:val="22"/>
        </w:rPr>
        <w:t>duties,</w:t>
      </w:r>
      <w:r w:rsidRPr="00793F15">
        <w:rPr>
          <w:rFonts w:asciiTheme="minorHAnsi" w:hAnsiTheme="minorHAnsi" w:cstheme="minorHAnsi"/>
          <w:sz w:val="22"/>
          <w:szCs w:val="22"/>
        </w:rPr>
        <w:t xml:space="preserve"> and duration (clearly stating from Month</w:t>
      </w:r>
      <w:r w:rsidR="00245301">
        <w:rPr>
          <w:rFonts w:asciiTheme="minorHAnsi" w:hAnsiTheme="minorHAnsi" w:cstheme="minorHAnsi"/>
          <w:sz w:val="22"/>
          <w:szCs w:val="22"/>
        </w:rPr>
        <w:t xml:space="preserve"> </w:t>
      </w:r>
      <w:r w:rsidRPr="00793F15">
        <w:rPr>
          <w:rFonts w:asciiTheme="minorHAnsi" w:hAnsiTheme="minorHAnsi" w:cstheme="minorHAnsi"/>
          <w:sz w:val="22"/>
          <w:szCs w:val="22"/>
        </w:rPr>
        <w:t>/</w:t>
      </w:r>
      <w:r w:rsidR="00245301">
        <w:rPr>
          <w:rFonts w:asciiTheme="minorHAnsi" w:hAnsiTheme="minorHAnsi" w:cstheme="minorHAnsi"/>
          <w:sz w:val="22"/>
          <w:szCs w:val="22"/>
        </w:rPr>
        <w:t xml:space="preserve"> </w:t>
      </w:r>
      <w:r w:rsidRPr="00793F15">
        <w:rPr>
          <w:rFonts w:asciiTheme="minorHAnsi" w:hAnsiTheme="minorHAnsi" w:cstheme="minorHAnsi"/>
          <w:sz w:val="22"/>
          <w:szCs w:val="22"/>
        </w:rPr>
        <w:t>Year to Month / Year).  Failure to provide all required details to verify the experience may result in disqualification of the vendor’s proposal.</w:t>
      </w:r>
    </w:p>
    <w:p w14:paraId="110EB3D4" w14:textId="3A94D02D" w:rsidR="003F1F73" w:rsidRDefault="003F1F73" w:rsidP="00094650">
      <w:pPr>
        <w:spacing w:before="100"/>
        <w:jc w:val="both"/>
        <w:rPr>
          <w:rFonts w:asciiTheme="minorHAnsi" w:hAnsiTheme="minorHAnsi" w:cstheme="minorHAnsi"/>
          <w:sz w:val="22"/>
          <w:szCs w:val="22"/>
        </w:rPr>
      </w:pPr>
      <w:r w:rsidRPr="002519DB">
        <w:rPr>
          <w:rFonts w:asciiTheme="minorHAnsi" w:hAnsiTheme="minorHAnsi" w:cstheme="minorHAnsi"/>
          <w:sz w:val="22"/>
          <w:szCs w:val="22"/>
        </w:rPr>
        <w:t xml:space="preserve">*Bidders must not alter any portion of the Solicitation or associated documents, </w:t>
      </w:r>
      <w:r w:rsidR="006D5C60" w:rsidRPr="002519DB">
        <w:rPr>
          <w:rFonts w:asciiTheme="minorHAnsi" w:hAnsiTheme="minorHAnsi" w:cstheme="minorHAnsi"/>
          <w:sz w:val="22"/>
          <w:szCs w:val="22"/>
        </w:rPr>
        <w:t>except for</w:t>
      </w:r>
      <w:r>
        <w:rPr>
          <w:rFonts w:asciiTheme="minorHAnsi" w:hAnsiTheme="minorHAnsi" w:cstheme="minorHAnsi"/>
          <w:sz w:val="22"/>
          <w:szCs w:val="22"/>
        </w:rPr>
        <w:t>,</w:t>
      </w:r>
      <w:r w:rsidRPr="002519DB">
        <w:rPr>
          <w:rFonts w:asciiTheme="minorHAnsi" w:hAnsiTheme="minorHAnsi" w:cstheme="minorHAnsi"/>
          <w:sz w:val="22"/>
          <w:szCs w:val="22"/>
        </w:rPr>
        <w:t xml:space="preserve"> adding the information requested by the Solicitation.  Bids containing clauses additional to the Solicitation that are “qualified” or “conditional” may be rejected.</w:t>
      </w:r>
    </w:p>
    <w:p w14:paraId="468437A8" w14:textId="77777777" w:rsidR="00951344" w:rsidRPr="002519DB" w:rsidRDefault="00951344" w:rsidP="003F1F73">
      <w:pPr>
        <w:spacing w:before="100"/>
        <w:rPr>
          <w:rFonts w:asciiTheme="minorHAnsi" w:hAnsiTheme="minorHAnsi" w:cstheme="minorHAnsi"/>
          <w:sz w:val="22"/>
          <w:szCs w:val="22"/>
        </w:rPr>
      </w:pPr>
    </w:p>
    <w:p w14:paraId="52454D3D" w14:textId="7A747BEB" w:rsidR="007F37F4" w:rsidRPr="007F37F4" w:rsidRDefault="007F37F4" w:rsidP="007F37F4">
      <w:pPr>
        <w:rPr>
          <w:rFonts w:ascii="Calibri" w:hAnsi="Calibri" w:cs="Calibri"/>
          <w:b/>
          <w:bCs/>
          <w:sz w:val="22"/>
          <w:szCs w:val="22"/>
        </w:rPr>
      </w:pPr>
      <w:r>
        <w:rPr>
          <w:rFonts w:ascii="Calibri" w:hAnsi="Calibri" w:cs="Calibri"/>
          <w:b/>
          <w:bCs/>
          <w:sz w:val="22"/>
          <w:szCs w:val="22"/>
        </w:rPr>
        <w:t xml:space="preserve">Scored </w:t>
      </w:r>
      <w:r w:rsidRPr="007F37F4">
        <w:rPr>
          <w:rFonts w:ascii="Calibri" w:hAnsi="Calibri" w:cs="Calibri"/>
          <w:b/>
          <w:bCs/>
          <w:sz w:val="22"/>
          <w:szCs w:val="22"/>
        </w:rPr>
        <w:t>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7349"/>
        <w:gridCol w:w="2051"/>
      </w:tblGrid>
      <w:tr w:rsidR="00F06E66" w:rsidRPr="007905D4" w14:paraId="03AF7F4C" w14:textId="77777777" w:rsidTr="27FACB65">
        <w:trPr>
          <w:trHeight w:val="525"/>
        </w:trPr>
        <w:tc>
          <w:tcPr>
            <w:tcW w:w="536" w:type="pct"/>
            <w:tcBorders>
              <w:bottom w:val="single" w:sz="4" w:space="0" w:color="auto"/>
            </w:tcBorders>
            <w:shd w:val="clear" w:color="auto" w:fill="D9D9D9" w:themeFill="background1" w:themeFillShade="D9"/>
          </w:tcPr>
          <w:p w14:paraId="1C4489B5" w14:textId="67FCFB34" w:rsidR="00F06E66" w:rsidRPr="007905D4" w:rsidRDefault="003B347C" w:rsidP="00FC0469">
            <w:pPr>
              <w:spacing w:before="120" w:after="120"/>
              <w:jc w:val="center"/>
              <w:rPr>
                <w:rFonts w:ascii="Calibri" w:hAnsi="Calibri" w:cs="Times New Roman"/>
                <w:sz w:val="22"/>
                <w:szCs w:val="22"/>
                <w:lang w:val="en-US"/>
              </w:rPr>
            </w:pPr>
            <w:r>
              <w:rPr>
                <w:rFonts w:ascii="Calibri" w:hAnsi="Calibri" w:cs="Calibri"/>
                <w:sz w:val="22"/>
                <w:szCs w:val="22"/>
              </w:rPr>
              <w:br w:type="page"/>
            </w:r>
            <w:r w:rsidR="00F06E66" w:rsidRPr="007905D4">
              <w:rPr>
                <w:rFonts w:ascii="Calibri" w:hAnsi="Calibri" w:cs="Times New Roman"/>
                <w:b/>
                <w:sz w:val="22"/>
                <w:szCs w:val="22"/>
                <w:lang w:val="en-US"/>
              </w:rPr>
              <w:t>No.</w:t>
            </w:r>
          </w:p>
        </w:tc>
        <w:tc>
          <w:tcPr>
            <w:tcW w:w="3490" w:type="pct"/>
            <w:tcBorders>
              <w:bottom w:val="single" w:sz="4" w:space="0" w:color="auto"/>
            </w:tcBorders>
            <w:shd w:val="clear" w:color="auto" w:fill="D9D9D9" w:themeFill="background1" w:themeFillShade="D9"/>
          </w:tcPr>
          <w:p w14:paraId="0C63977C" w14:textId="77777777" w:rsidR="00F06E66" w:rsidRPr="007905D4" w:rsidRDefault="00F06E66" w:rsidP="00FC0469">
            <w:pPr>
              <w:spacing w:before="120" w:after="120"/>
              <w:jc w:val="center"/>
              <w:rPr>
                <w:rFonts w:ascii="Calibri" w:hAnsi="Calibri" w:cs="Times New Roman"/>
                <w:sz w:val="22"/>
                <w:szCs w:val="22"/>
                <w:lang w:val="en-US"/>
              </w:rPr>
            </w:pPr>
            <w:r w:rsidRPr="007905D4">
              <w:rPr>
                <w:rFonts w:ascii="Calibri" w:hAnsi="Calibri"/>
                <w:b/>
                <w:sz w:val="22"/>
                <w:szCs w:val="22"/>
              </w:rPr>
              <w:t>Requirement</w:t>
            </w:r>
          </w:p>
        </w:tc>
        <w:tc>
          <w:tcPr>
            <w:tcW w:w="974" w:type="pct"/>
            <w:tcBorders>
              <w:bottom w:val="single" w:sz="4" w:space="0" w:color="auto"/>
            </w:tcBorders>
            <w:shd w:val="clear" w:color="auto" w:fill="D9D9D9" w:themeFill="background1" w:themeFillShade="D9"/>
          </w:tcPr>
          <w:p w14:paraId="63B72266" w14:textId="1012A8C9" w:rsidR="00F06E66" w:rsidRPr="007905D4" w:rsidRDefault="007D3D41" w:rsidP="00FC0469">
            <w:pPr>
              <w:spacing w:before="120" w:after="120"/>
              <w:jc w:val="center"/>
              <w:rPr>
                <w:rFonts w:ascii="Calibri" w:hAnsi="Calibri" w:cs="Times New Roman"/>
                <w:b/>
                <w:sz w:val="22"/>
                <w:szCs w:val="22"/>
                <w:lang w:val="en-US"/>
              </w:rPr>
            </w:pPr>
            <w:r w:rsidRPr="00952E2F">
              <w:rPr>
                <w:rFonts w:ascii="Calibri" w:hAnsi="Calibri" w:cs="Times New Roman"/>
                <w:b/>
                <w:sz w:val="22"/>
                <w:szCs w:val="22"/>
                <w:lang w:val="en-US"/>
              </w:rPr>
              <w:t>Desired</w:t>
            </w:r>
            <w:r w:rsidR="00F06E66" w:rsidRPr="00952E2F">
              <w:rPr>
                <w:rFonts w:ascii="Calibri" w:hAnsi="Calibri" w:cs="Times New Roman"/>
                <w:b/>
                <w:sz w:val="22"/>
                <w:szCs w:val="22"/>
                <w:lang w:val="en-US"/>
              </w:rPr>
              <w:t xml:space="preserve"> Experience</w:t>
            </w:r>
          </w:p>
        </w:tc>
      </w:tr>
      <w:tr w:rsidR="745CE726" w14:paraId="7ED5CF67" w14:textId="77777777" w:rsidTr="27FACB65">
        <w:trPr>
          <w:trHeight w:val="705"/>
        </w:trPr>
        <w:tc>
          <w:tcPr>
            <w:tcW w:w="536" w:type="pct"/>
            <w:vAlign w:val="center"/>
          </w:tcPr>
          <w:p w14:paraId="2A53740B" w14:textId="7BFB63E9" w:rsidR="3B6F3DE3" w:rsidRDefault="3B6F3DE3" w:rsidP="745CE726">
            <w:pPr>
              <w:jc w:val="center"/>
              <w:rPr>
                <w:rFonts w:ascii="Calibri" w:hAnsi="Calibri" w:cs="Times New Roman"/>
                <w:sz w:val="22"/>
                <w:szCs w:val="22"/>
                <w:lang w:val="en-US"/>
              </w:rPr>
            </w:pPr>
            <w:r w:rsidRPr="745CE726">
              <w:rPr>
                <w:rFonts w:ascii="Calibri" w:hAnsi="Calibri" w:cs="Times New Roman"/>
                <w:sz w:val="22"/>
                <w:szCs w:val="22"/>
                <w:lang w:val="en-US"/>
              </w:rPr>
              <w:t>S</w:t>
            </w:r>
            <w:r w:rsidR="641217ED" w:rsidRPr="745CE726">
              <w:rPr>
                <w:rFonts w:ascii="Calibri" w:hAnsi="Calibri" w:cs="Times New Roman"/>
                <w:sz w:val="22"/>
                <w:szCs w:val="22"/>
                <w:lang w:val="en-US"/>
              </w:rPr>
              <w:t>1</w:t>
            </w:r>
          </w:p>
        </w:tc>
        <w:tc>
          <w:tcPr>
            <w:tcW w:w="3490" w:type="pct"/>
            <w:vAlign w:val="center"/>
          </w:tcPr>
          <w:p w14:paraId="6D18F708" w14:textId="07ABBD1A" w:rsidR="004660B3" w:rsidRPr="004660B3" w:rsidRDefault="00CD6681" w:rsidP="00CD50B5">
            <w:pPr>
              <w:spacing w:before="120" w:after="120"/>
              <w:rPr>
                <w:rFonts w:ascii="Calibri" w:hAnsi="Calibri" w:cs="Times New Roman"/>
                <w:sz w:val="22"/>
                <w:szCs w:val="22"/>
              </w:rPr>
            </w:pPr>
            <w:r w:rsidRPr="00CD50B5">
              <w:rPr>
                <w:rFonts w:ascii="Calibri" w:hAnsi="Calibri" w:cs="Times New Roman"/>
                <w:sz w:val="22"/>
                <w:szCs w:val="22"/>
                <w:lang w:val="en-US"/>
              </w:rPr>
              <w:t xml:space="preserve">Demonstrated experience </w:t>
            </w:r>
            <w:r w:rsidR="000C5541">
              <w:rPr>
                <w:rFonts w:ascii="Calibri" w:hAnsi="Calibri" w:cs="Times New Roman"/>
                <w:sz w:val="22"/>
                <w:szCs w:val="22"/>
                <w:lang w:val="en-US"/>
              </w:rPr>
              <w:t xml:space="preserve">and </w:t>
            </w:r>
            <w:r w:rsidR="000C5541">
              <w:rPr>
                <w:rFonts w:ascii="Calibri" w:hAnsi="Calibri" w:cs="Times New Roman"/>
                <w:sz w:val="22"/>
                <w:szCs w:val="22"/>
              </w:rPr>
              <w:t>p</w:t>
            </w:r>
            <w:r w:rsidR="000C5541" w:rsidRPr="000C5541">
              <w:rPr>
                <w:rFonts w:ascii="Calibri" w:hAnsi="Calibri" w:cs="Times New Roman"/>
                <w:sz w:val="22"/>
                <w:szCs w:val="22"/>
              </w:rPr>
              <w:t xml:space="preserve">roven ability to plan and deliver </w:t>
            </w:r>
            <w:r w:rsidR="00AB188B">
              <w:rPr>
                <w:rFonts w:ascii="Calibri" w:hAnsi="Calibri" w:cs="Times New Roman"/>
                <w:sz w:val="22"/>
                <w:szCs w:val="22"/>
              </w:rPr>
              <w:t xml:space="preserve">Governance </w:t>
            </w:r>
            <w:r w:rsidR="000C5541" w:rsidRPr="000C5541">
              <w:rPr>
                <w:rFonts w:ascii="Calibri" w:hAnsi="Calibri" w:cs="Times New Roman"/>
                <w:sz w:val="22"/>
                <w:szCs w:val="22"/>
              </w:rPr>
              <w:t>strategies, approaches and tactics in a complex and dynamic</w:t>
            </w:r>
            <w:r w:rsidR="000E5AAD">
              <w:rPr>
                <w:rFonts w:ascii="Calibri" w:hAnsi="Calibri" w:cs="Times New Roman"/>
                <w:sz w:val="22"/>
                <w:szCs w:val="22"/>
              </w:rPr>
              <w:t xml:space="preserve"> healthcare</w:t>
            </w:r>
            <w:r w:rsidR="000C5541" w:rsidRPr="000C5541">
              <w:rPr>
                <w:rFonts w:ascii="Calibri" w:hAnsi="Calibri" w:cs="Times New Roman"/>
                <w:sz w:val="22"/>
                <w:szCs w:val="22"/>
              </w:rPr>
              <w:t xml:space="preserve"> environment with a high degree of ambiguity</w:t>
            </w:r>
            <w:r w:rsidR="004660B3">
              <w:rPr>
                <w:rFonts w:ascii="Calibri" w:hAnsi="Calibri" w:cs="Times New Roman"/>
                <w:sz w:val="22"/>
                <w:szCs w:val="22"/>
              </w:rPr>
              <w:t xml:space="preserve"> in </w:t>
            </w:r>
            <w:r w:rsidR="000E5AAD">
              <w:rPr>
                <w:rFonts w:ascii="Calibri" w:hAnsi="Calibri" w:cs="Times New Roman"/>
                <w:sz w:val="22"/>
                <w:szCs w:val="22"/>
              </w:rPr>
              <w:t>technology-enabled</w:t>
            </w:r>
            <w:r w:rsidR="004660B3">
              <w:rPr>
                <w:rFonts w:ascii="Calibri" w:hAnsi="Calibri" w:cs="Times New Roman"/>
                <w:sz w:val="22"/>
                <w:szCs w:val="22"/>
              </w:rPr>
              <w:t xml:space="preserve"> clinical setting</w:t>
            </w:r>
            <w:r w:rsidR="00891011">
              <w:rPr>
                <w:rFonts w:ascii="Calibri" w:hAnsi="Calibri" w:cs="Times New Roman"/>
                <w:sz w:val="22"/>
                <w:szCs w:val="22"/>
              </w:rPr>
              <w:t>.</w:t>
            </w:r>
            <w:r w:rsidR="008B6D21" w:rsidRPr="00577154">
              <w:rPr>
                <w:rFonts w:ascii="Calibri" w:hAnsi="Calibri" w:cs="Times New Roman"/>
                <w:sz w:val="22"/>
                <w:szCs w:val="22"/>
              </w:rPr>
              <w:t xml:space="preserve"> Experience must include planning and executing </w:t>
            </w:r>
            <w:r w:rsidR="00993195">
              <w:rPr>
                <w:rFonts w:ascii="Calibri" w:hAnsi="Calibri" w:cs="Times New Roman"/>
                <w:sz w:val="22"/>
                <w:szCs w:val="22"/>
              </w:rPr>
              <w:t xml:space="preserve">governance and processes, while showing successful </w:t>
            </w:r>
            <w:r w:rsidR="008B6D21" w:rsidRPr="00577154">
              <w:rPr>
                <w:rFonts w:ascii="Calibri" w:hAnsi="Calibri" w:cs="Times New Roman"/>
                <w:sz w:val="22"/>
                <w:szCs w:val="22"/>
              </w:rPr>
              <w:t>adoption</w:t>
            </w:r>
            <w:r w:rsidR="003738E2">
              <w:rPr>
                <w:rFonts w:ascii="Calibri" w:hAnsi="Calibri" w:cs="Times New Roman"/>
                <w:sz w:val="22"/>
                <w:szCs w:val="22"/>
              </w:rPr>
              <w:t xml:space="preserve"> and adherence.</w:t>
            </w:r>
          </w:p>
        </w:tc>
        <w:tc>
          <w:tcPr>
            <w:tcW w:w="974" w:type="pct"/>
            <w:vAlign w:val="center"/>
          </w:tcPr>
          <w:p w14:paraId="0AF4EAAD" w14:textId="7F051897" w:rsidR="66919C7D" w:rsidRDefault="0046668C" w:rsidP="745CE726">
            <w:pPr>
              <w:jc w:val="center"/>
              <w:rPr>
                <w:rFonts w:ascii="Calibri" w:hAnsi="Calibri" w:cs="Times New Roman"/>
                <w:sz w:val="22"/>
                <w:szCs w:val="22"/>
              </w:rPr>
            </w:pPr>
            <w:r>
              <w:rPr>
                <w:rFonts w:ascii="Calibri" w:hAnsi="Calibri" w:cs="Times New Roman"/>
                <w:sz w:val="22"/>
                <w:szCs w:val="22"/>
              </w:rPr>
              <w:t>3</w:t>
            </w:r>
            <w:r w:rsidR="009D5777">
              <w:rPr>
                <w:rFonts w:ascii="Calibri" w:hAnsi="Calibri" w:cs="Times New Roman"/>
                <w:sz w:val="22"/>
                <w:szCs w:val="22"/>
              </w:rPr>
              <w:t xml:space="preserve">+ </w:t>
            </w:r>
            <w:r w:rsidR="66919C7D" w:rsidRPr="745CE726">
              <w:rPr>
                <w:rFonts w:ascii="Calibri" w:hAnsi="Calibri" w:cs="Times New Roman"/>
                <w:sz w:val="22"/>
                <w:szCs w:val="22"/>
              </w:rPr>
              <w:t>Years</w:t>
            </w:r>
          </w:p>
        </w:tc>
      </w:tr>
      <w:tr w:rsidR="001821E0" w:rsidRPr="0018140F" w14:paraId="7AFE7C10" w14:textId="77777777" w:rsidTr="27FACB65">
        <w:trPr>
          <w:trHeight w:val="705"/>
        </w:trPr>
        <w:tc>
          <w:tcPr>
            <w:tcW w:w="536" w:type="pct"/>
            <w:vAlign w:val="center"/>
          </w:tcPr>
          <w:p w14:paraId="3FD9D0EA" w14:textId="5686BD8C" w:rsidR="001821E0" w:rsidRPr="001B27F1" w:rsidRDefault="001821E0" w:rsidP="001821E0">
            <w:pPr>
              <w:spacing w:before="120" w:after="120"/>
              <w:jc w:val="center"/>
              <w:rPr>
                <w:rFonts w:ascii="Calibri" w:hAnsi="Calibri" w:cs="Times New Roman"/>
                <w:sz w:val="22"/>
                <w:szCs w:val="22"/>
                <w:lang w:val="en-US"/>
              </w:rPr>
            </w:pPr>
            <w:r w:rsidRPr="745CE726">
              <w:rPr>
                <w:rFonts w:ascii="Calibri" w:hAnsi="Calibri" w:cs="Times New Roman"/>
                <w:sz w:val="22"/>
                <w:szCs w:val="22"/>
                <w:lang w:val="en-US"/>
              </w:rPr>
              <w:t>S</w:t>
            </w:r>
            <w:r w:rsidR="000538EE">
              <w:rPr>
                <w:rFonts w:ascii="Calibri" w:hAnsi="Calibri" w:cs="Times New Roman"/>
                <w:sz w:val="22"/>
                <w:szCs w:val="22"/>
                <w:lang w:val="en-US"/>
              </w:rPr>
              <w:t>2</w:t>
            </w:r>
          </w:p>
        </w:tc>
        <w:tc>
          <w:tcPr>
            <w:tcW w:w="3490" w:type="pct"/>
            <w:vAlign w:val="center"/>
          </w:tcPr>
          <w:p w14:paraId="4B91A435" w14:textId="13C9DEFE" w:rsidR="000C1B8F" w:rsidRDefault="00CD50B5" w:rsidP="009D5777">
            <w:pPr>
              <w:spacing w:before="120" w:after="120"/>
              <w:rPr>
                <w:rFonts w:ascii="Calibri" w:hAnsi="Calibri" w:cs="Calibri"/>
                <w:color w:val="000000"/>
                <w:sz w:val="22"/>
                <w:szCs w:val="22"/>
              </w:rPr>
            </w:pPr>
            <w:r>
              <w:rPr>
                <w:rFonts w:ascii="Calibri" w:hAnsi="Calibri" w:cs="Calibri"/>
                <w:color w:val="000000"/>
                <w:sz w:val="22"/>
                <w:szCs w:val="22"/>
              </w:rPr>
              <w:t xml:space="preserve">Demonstrated </w:t>
            </w:r>
            <w:r w:rsidRPr="00CD6681">
              <w:rPr>
                <w:rFonts w:ascii="Calibri" w:hAnsi="Calibri" w:cs="Calibri"/>
                <w:color w:val="000000"/>
                <w:sz w:val="22"/>
                <w:szCs w:val="22"/>
              </w:rPr>
              <w:t xml:space="preserve">experience as a </w:t>
            </w:r>
            <w:r w:rsidR="00F262E7">
              <w:rPr>
                <w:rFonts w:ascii="Calibri" w:hAnsi="Calibri" w:cs="Calibri"/>
                <w:color w:val="000000"/>
                <w:sz w:val="22"/>
                <w:szCs w:val="22"/>
              </w:rPr>
              <w:t>Project</w:t>
            </w:r>
            <w:r w:rsidRPr="00CD6681">
              <w:rPr>
                <w:rFonts w:ascii="Calibri" w:hAnsi="Calibri" w:cs="Calibri"/>
                <w:color w:val="000000"/>
                <w:sz w:val="22"/>
                <w:szCs w:val="22"/>
              </w:rPr>
              <w:t xml:space="preserve"> Management Specialist</w:t>
            </w:r>
            <w:r>
              <w:rPr>
                <w:rFonts w:ascii="Calibri" w:hAnsi="Calibri" w:cs="Calibri"/>
                <w:color w:val="000000"/>
                <w:sz w:val="22"/>
                <w:szCs w:val="22"/>
              </w:rPr>
              <w:t xml:space="preserve"> or</w:t>
            </w:r>
            <w:r w:rsidRPr="00CD6681">
              <w:rPr>
                <w:rFonts w:ascii="Calibri" w:hAnsi="Calibri" w:cs="Calibri"/>
                <w:color w:val="000000"/>
                <w:sz w:val="22"/>
                <w:szCs w:val="22"/>
              </w:rPr>
              <w:t xml:space="preserve"> </w:t>
            </w:r>
            <w:r w:rsidR="00F262E7">
              <w:rPr>
                <w:rFonts w:ascii="Calibri" w:hAnsi="Calibri" w:cs="Calibri"/>
                <w:color w:val="000000"/>
                <w:sz w:val="22"/>
                <w:szCs w:val="22"/>
              </w:rPr>
              <w:t>Project</w:t>
            </w:r>
            <w:r w:rsidRPr="00CD6681">
              <w:rPr>
                <w:rFonts w:ascii="Calibri" w:hAnsi="Calibri" w:cs="Calibri"/>
                <w:color w:val="000000"/>
                <w:sz w:val="22"/>
                <w:szCs w:val="22"/>
              </w:rPr>
              <w:t xml:space="preserve"> </w:t>
            </w:r>
            <w:r>
              <w:rPr>
                <w:rFonts w:ascii="Calibri" w:hAnsi="Calibri" w:cs="Calibri"/>
                <w:color w:val="000000"/>
                <w:sz w:val="22"/>
                <w:szCs w:val="22"/>
              </w:rPr>
              <w:t xml:space="preserve">Management </w:t>
            </w:r>
            <w:r w:rsidR="0028319F">
              <w:rPr>
                <w:rFonts w:ascii="Calibri" w:hAnsi="Calibri" w:cs="Calibri"/>
                <w:color w:val="000000"/>
                <w:sz w:val="22"/>
                <w:szCs w:val="22"/>
              </w:rPr>
              <w:t>role</w:t>
            </w:r>
            <w:r w:rsidRPr="00CD6681">
              <w:rPr>
                <w:rFonts w:ascii="Calibri" w:hAnsi="Calibri" w:cs="Calibri"/>
                <w:color w:val="000000"/>
                <w:sz w:val="22"/>
                <w:szCs w:val="22"/>
              </w:rPr>
              <w:t xml:space="preserve"> </w:t>
            </w:r>
            <w:r>
              <w:rPr>
                <w:rFonts w:ascii="Calibri" w:hAnsi="Calibri" w:cs="Calibri"/>
                <w:color w:val="000000"/>
                <w:sz w:val="22"/>
                <w:szCs w:val="22"/>
              </w:rPr>
              <w:t>in a c</w:t>
            </w:r>
            <w:r w:rsidRPr="00CD6681">
              <w:rPr>
                <w:rFonts w:ascii="Calibri" w:hAnsi="Calibri" w:cs="Calibri"/>
                <w:color w:val="000000"/>
                <w:sz w:val="22"/>
                <w:szCs w:val="22"/>
              </w:rPr>
              <w:t>linical transformation</w:t>
            </w:r>
            <w:r w:rsidR="00583A72">
              <w:rPr>
                <w:rFonts w:ascii="Calibri" w:hAnsi="Calibri" w:cs="Calibri"/>
                <w:color w:val="000000"/>
                <w:sz w:val="22"/>
                <w:szCs w:val="22"/>
              </w:rPr>
              <w:t>.</w:t>
            </w:r>
            <w:r w:rsidRPr="00CD6681">
              <w:rPr>
                <w:rFonts w:ascii="Calibri" w:hAnsi="Calibri" w:cs="Calibri"/>
                <w:color w:val="000000"/>
                <w:sz w:val="22"/>
                <w:szCs w:val="22"/>
              </w:rPr>
              <w:t xml:space="preserve"> </w:t>
            </w:r>
            <w:r>
              <w:rPr>
                <w:rFonts w:ascii="Calibri" w:hAnsi="Calibri" w:cs="Calibri"/>
                <w:color w:val="000000"/>
                <w:sz w:val="22"/>
                <w:szCs w:val="22"/>
              </w:rPr>
              <w:t xml:space="preserve">Including </w:t>
            </w:r>
            <w:r w:rsidRPr="00CD6681">
              <w:rPr>
                <w:rFonts w:ascii="Calibri" w:hAnsi="Calibri" w:cs="Calibri"/>
                <w:color w:val="000000"/>
                <w:sz w:val="22"/>
                <w:szCs w:val="22"/>
              </w:rPr>
              <w:t xml:space="preserve">demonstrated </w:t>
            </w:r>
            <w:r w:rsidR="009044EB" w:rsidRPr="00CD6681">
              <w:rPr>
                <w:rFonts w:ascii="Calibri" w:hAnsi="Calibri" w:cs="Calibri"/>
                <w:color w:val="000000"/>
                <w:sz w:val="22"/>
                <w:szCs w:val="22"/>
              </w:rPr>
              <w:t>experience</w:t>
            </w:r>
            <w:r w:rsidR="00583A72">
              <w:rPr>
                <w:rFonts w:ascii="Calibri" w:hAnsi="Calibri" w:cs="Calibri"/>
                <w:color w:val="000000"/>
                <w:sz w:val="22"/>
                <w:szCs w:val="22"/>
              </w:rPr>
              <w:t xml:space="preserve"> doing the </w:t>
            </w:r>
            <w:r w:rsidR="00B557D0">
              <w:rPr>
                <w:rFonts w:ascii="Calibri" w:hAnsi="Calibri" w:cs="Calibri"/>
                <w:color w:val="000000"/>
                <w:sz w:val="22"/>
                <w:szCs w:val="22"/>
              </w:rPr>
              <w:t>following.</w:t>
            </w:r>
          </w:p>
          <w:p w14:paraId="308F8A9F" w14:textId="37C53245" w:rsidR="00A52518" w:rsidRPr="00583A72" w:rsidRDefault="00A52518" w:rsidP="00583A72">
            <w:pPr>
              <w:pStyle w:val="ListParagraph"/>
              <w:numPr>
                <w:ilvl w:val="0"/>
                <w:numId w:val="23"/>
              </w:numPr>
              <w:spacing w:before="120" w:after="120"/>
              <w:rPr>
                <w:rFonts w:ascii="Calibri" w:hAnsi="Calibri" w:cs="Calibri"/>
                <w:color w:val="000000"/>
                <w:sz w:val="22"/>
                <w:szCs w:val="22"/>
              </w:rPr>
            </w:pPr>
            <w:r w:rsidRPr="00A52518">
              <w:rPr>
                <w:rFonts w:ascii="Calibri" w:hAnsi="Calibri" w:cs="Calibri"/>
                <w:color w:val="000000"/>
                <w:sz w:val="22"/>
                <w:szCs w:val="22"/>
              </w:rPr>
              <w:t xml:space="preserve">Developing and maintaining governance documentation (e.g., meeting minutes, </w:t>
            </w:r>
            <w:proofErr w:type="spellStart"/>
            <w:r w:rsidRPr="00A52518">
              <w:rPr>
                <w:rFonts w:ascii="Calibri" w:hAnsi="Calibri" w:cs="Calibri"/>
                <w:color w:val="000000"/>
                <w:sz w:val="22"/>
                <w:szCs w:val="22"/>
              </w:rPr>
              <w:t>ToRs</w:t>
            </w:r>
            <w:proofErr w:type="spellEnd"/>
            <w:r w:rsidRPr="00A52518">
              <w:rPr>
                <w:rFonts w:ascii="Calibri" w:hAnsi="Calibri" w:cs="Calibri"/>
                <w:color w:val="000000"/>
                <w:sz w:val="22"/>
                <w:szCs w:val="22"/>
              </w:rPr>
              <w:t xml:space="preserve">, </w:t>
            </w:r>
            <w:r>
              <w:rPr>
                <w:rFonts w:ascii="Calibri" w:hAnsi="Calibri" w:cs="Calibri"/>
                <w:color w:val="000000"/>
                <w:sz w:val="22"/>
                <w:szCs w:val="22"/>
              </w:rPr>
              <w:t xml:space="preserve">Standard Operating </w:t>
            </w:r>
            <w:r w:rsidR="00B557D0">
              <w:rPr>
                <w:rFonts w:ascii="Calibri" w:hAnsi="Calibri" w:cs="Calibri"/>
                <w:color w:val="000000"/>
                <w:sz w:val="22"/>
                <w:szCs w:val="22"/>
              </w:rPr>
              <w:t>Procedures</w:t>
            </w:r>
            <w:r>
              <w:rPr>
                <w:rFonts w:ascii="Calibri" w:hAnsi="Calibri" w:cs="Calibri"/>
                <w:color w:val="000000"/>
                <w:sz w:val="22"/>
                <w:szCs w:val="22"/>
              </w:rPr>
              <w:t xml:space="preserve">, </w:t>
            </w:r>
            <w:r w:rsidRPr="00A52518">
              <w:rPr>
                <w:rFonts w:ascii="Calibri" w:hAnsi="Calibri" w:cs="Calibri"/>
                <w:color w:val="000000"/>
                <w:sz w:val="22"/>
                <w:szCs w:val="22"/>
              </w:rPr>
              <w:t>logs)</w:t>
            </w:r>
          </w:p>
          <w:p w14:paraId="7866BC5D" w14:textId="272E1FF3" w:rsidR="00A52518" w:rsidRPr="00583A72" w:rsidRDefault="00A52518" w:rsidP="00583A72">
            <w:pPr>
              <w:pStyle w:val="ListParagraph"/>
              <w:numPr>
                <w:ilvl w:val="0"/>
                <w:numId w:val="23"/>
              </w:numPr>
              <w:spacing w:before="120" w:after="120"/>
              <w:rPr>
                <w:rFonts w:ascii="Calibri" w:hAnsi="Calibri" w:cs="Calibri"/>
                <w:color w:val="000000"/>
                <w:sz w:val="22"/>
                <w:szCs w:val="22"/>
              </w:rPr>
            </w:pPr>
            <w:r w:rsidRPr="00A52518">
              <w:rPr>
                <w:rFonts w:ascii="Calibri" w:hAnsi="Calibri" w:cs="Calibri"/>
                <w:color w:val="000000"/>
                <w:sz w:val="22"/>
                <w:szCs w:val="22"/>
              </w:rPr>
              <w:t xml:space="preserve">Creating </w:t>
            </w:r>
            <w:r w:rsidR="00583A72">
              <w:rPr>
                <w:rFonts w:ascii="Calibri" w:hAnsi="Calibri" w:cs="Calibri"/>
                <w:color w:val="000000"/>
                <w:sz w:val="22"/>
                <w:szCs w:val="22"/>
              </w:rPr>
              <w:t xml:space="preserve">and managing </w:t>
            </w:r>
            <w:r w:rsidRPr="00A52518">
              <w:rPr>
                <w:rFonts w:ascii="Calibri" w:hAnsi="Calibri" w:cs="Calibri"/>
                <w:color w:val="000000"/>
                <w:sz w:val="22"/>
                <w:szCs w:val="22"/>
              </w:rPr>
              <w:t>governance reports (monthly, quarterly, ad hoc)</w:t>
            </w:r>
          </w:p>
          <w:p w14:paraId="1AB4BEE2" w14:textId="77777777" w:rsidR="00AB123C" w:rsidRDefault="00A52518" w:rsidP="00A52518">
            <w:pPr>
              <w:pStyle w:val="ListParagraph"/>
              <w:numPr>
                <w:ilvl w:val="0"/>
                <w:numId w:val="23"/>
              </w:numPr>
              <w:spacing w:before="120" w:after="120"/>
              <w:rPr>
                <w:rFonts w:ascii="Calibri" w:hAnsi="Calibri" w:cs="Calibri"/>
                <w:color w:val="000000"/>
                <w:sz w:val="22"/>
                <w:szCs w:val="22"/>
              </w:rPr>
            </w:pPr>
            <w:r w:rsidRPr="00A52518">
              <w:rPr>
                <w:rFonts w:ascii="Calibri" w:hAnsi="Calibri" w:cs="Calibri"/>
                <w:color w:val="000000"/>
                <w:sz w:val="22"/>
                <w:szCs w:val="22"/>
              </w:rPr>
              <w:t>Using and maintaining decision/action/risk logs</w:t>
            </w:r>
          </w:p>
          <w:p w14:paraId="22307C59" w14:textId="6767BDDD" w:rsidR="0034129B" w:rsidRPr="0034129B" w:rsidRDefault="0034129B" w:rsidP="0034129B">
            <w:pPr>
              <w:spacing w:before="120" w:after="120"/>
              <w:rPr>
                <w:rFonts w:ascii="Calibri" w:hAnsi="Calibri" w:cs="Calibri"/>
                <w:color w:val="000000"/>
                <w:sz w:val="22"/>
                <w:szCs w:val="22"/>
              </w:rPr>
            </w:pPr>
            <w:r>
              <w:rPr>
                <w:rFonts w:ascii="Calibri" w:hAnsi="Calibri" w:cs="Calibri"/>
                <w:color w:val="000000"/>
                <w:sz w:val="22"/>
                <w:szCs w:val="22"/>
              </w:rPr>
              <w:t>Provide clear</w:t>
            </w:r>
            <w:r w:rsidRPr="0034129B">
              <w:rPr>
                <w:rFonts w:ascii="Calibri" w:hAnsi="Calibri" w:cs="Calibri"/>
                <w:color w:val="000000"/>
                <w:sz w:val="22"/>
                <w:szCs w:val="22"/>
              </w:rPr>
              <w:t xml:space="preserve"> examples of managing governance structures (e.g., steering committees, workgroups), developing </w:t>
            </w:r>
            <w:proofErr w:type="spellStart"/>
            <w:r w:rsidRPr="0034129B">
              <w:rPr>
                <w:rFonts w:ascii="Calibri" w:hAnsi="Calibri" w:cs="Calibri"/>
                <w:color w:val="000000"/>
                <w:sz w:val="22"/>
                <w:szCs w:val="22"/>
              </w:rPr>
              <w:t>ToRs</w:t>
            </w:r>
            <w:proofErr w:type="spellEnd"/>
            <w:r w:rsidRPr="0034129B">
              <w:rPr>
                <w:rFonts w:ascii="Calibri" w:hAnsi="Calibri" w:cs="Calibri"/>
                <w:color w:val="000000"/>
                <w:sz w:val="22"/>
                <w:szCs w:val="22"/>
              </w:rPr>
              <w:t>, tracking decisions/actions, coordinating stakeholders, and managing governance escalations.</w:t>
            </w:r>
          </w:p>
        </w:tc>
        <w:tc>
          <w:tcPr>
            <w:tcW w:w="974" w:type="pct"/>
            <w:vAlign w:val="center"/>
          </w:tcPr>
          <w:p w14:paraId="391F25EB" w14:textId="287E70AD" w:rsidR="001821E0" w:rsidRPr="009D5777" w:rsidRDefault="0046668C" w:rsidP="009D5777">
            <w:pPr>
              <w:spacing w:before="120" w:after="120"/>
              <w:jc w:val="center"/>
              <w:rPr>
                <w:rFonts w:ascii="Calibri" w:hAnsi="Calibri" w:cs="Times New Roman"/>
                <w:sz w:val="22"/>
                <w:szCs w:val="22"/>
                <w:lang w:val="en-US"/>
              </w:rPr>
            </w:pPr>
            <w:r>
              <w:rPr>
                <w:rFonts w:ascii="Calibri" w:hAnsi="Calibri" w:cs="Times New Roman"/>
                <w:sz w:val="22"/>
                <w:szCs w:val="22"/>
                <w:lang w:val="en-US"/>
              </w:rPr>
              <w:t>3</w:t>
            </w:r>
            <w:r w:rsidR="001821E0" w:rsidRPr="009D5777">
              <w:rPr>
                <w:rFonts w:ascii="Calibri" w:hAnsi="Calibri" w:cs="Times New Roman"/>
                <w:sz w:val="22"/>
                <w:szCs w:val="22"/>
                <w:lang w:val="en-US"/>
              </w:rPr>
              <w:t>+ Years</w:t>
            </w:r>
          </w:p>
        </w:tc>
      </w:tr>
      <w:tr w:rsidR="001821E0" w:rsidRPr="0018140F" w14:paraId="29378E5C" w14:textId="77777777" w:rsidTr="27FACB65">
        <w:trPr>
          <w:trHeight w:val="714"/>
        </w:trPr>
        <w:tc>
          <w:tcPr>
            <w:tcW w:w="536" w:type="pct"/>
            <w:vAlign w:val="center"/>
          </w:tcPr>
          <w:p w14:paraId="761D56C8" w14:textId="5FE0BAD4" w:rsidR="001821E0" w:rsidRPr="00ED7C0A" w:rsidRDefault="001821E0" w:rsidP="001821E0">
            <w:pPr>
              <w:spacing w:before="120" w:after="120"/>
              <w:jc w:val="center"/>
              <w:rPr>
                <w:rFonts w:asciiTheme="minorHAnsi" w:hAnsiTheme="minorHAnsi" w:cs="Times New Roman"/>
                <w:sz w:val="22"/>
                <w:szCs w:val="22"/>
                <w:lang w:val="en-US"/>
              </w:rPr>
            </w:pPr>
            <w:r w:rsidRPr="745CE726">
              <w:rPr>
                <w:rFonts w:asciiTheme="minorHAnsi" w:hAnsiTheme="minorHAnsi" w:cs="Times New Roman"/>
                <w:sz w:val="22"/>
                <w:szCs w:val="22"/>
                <w:lang w:val="en-US"/>
              </w:rPr>
              <w:lastRenderedPageBreak/>
              <w:t>S</w:t>
            </w:r>
            <w:r w:rsidR="000538EE">
              <w:rPr>
                <w:rFonts w:asciiTheme="minorHAnsi" w:hAnsiTheme="minorHAnsi" w:cs="Times New Roman"/>
                <w:sz w:val="22"/>
                <w:szCs w:val="22"/>
                <w:lang w:val="en-US"/>
              </w:rPr>
              <w:t>3</w:t>
            </w:r>
          </w:p>
        </w:tc>
        <w:tc>
          <w:tcPr>
            <w:tcW w:w="3490" w:type="pct"/>
            <w:vAlign w:val="center"/>
          </w:tcPr>
          <w:p w14:paraId="2C827510" w14:textId="30DF4BED" w:rsidR="003C5068" w:rsidRPr="003C5068" w:rsidRDefault="00073399" w:rsidP="003C5068">
            <w:pPr>
              <w:spacing w:before="120" w:after="120"/>
              <w:rPr>
                <w:rFonts w:ascii="Calibri" w:hAnsi="Calibri" w:cs="Times New Roman"/>
                <w:sz w:val="22"/>
                <w:szCs w:val="22"/>
                <w:lang w:val="en-US"/>
              </w:rPr>
            </w:pPr>
            <w:r>
              <w:rPr>
                <w:rFonts w:ascii="Calibri" w:hAnsi="Calibri" w:cs="Times New Roman"/>
                <w:sz w:val="22"/>
                <w:szCs w:val="22"/>
                <w:lang w:val="en-US"/>
              </w:rPr>
              <w:t>In</w:t>
            </w:r>
            <w:r w:rsidR="003C5068" w:rsidRPr="003C5068">
              <w:rPr>
                <w:rFonts w:ascii="Calibri" w:hAnsi="Calibri" w:cs="Times New Roman"/>
                <w:sz w:val="22"/>
                <w:szCs w:val="22"/>
                <w:lang w:val="en-US"/>
              </w:rPr>
              <w:t xml:space="preserve"> a project governance or program management role within a large, complex organization.</w:t>
            </w:r>
          </w:p>
          <w:p w14:paraId="23D1BE42" w14:textId="77777777" w:rsidR="003C5068" w:rsidRPr="003C5068" w:rsidRDefault="003C5068" w:rsidP="003C5068">
            <w:pPr>
              <w:spacing w:before="120" w:after="120"/>
              <w:rPr>
                <w:rFonts w:ascii="Calibri" w:hAnsi="Calibri" w:cs="Times New Roman"/>
                <w:sz w:val="22"/>
                <w:szCs w:val="22"/>
                <w:lang w:val="en-US"/>
              </w:rPr>
            </w:pPr>
            <w:r w:rsidRPr="003C5068">
              <w:rPr>
                <w:rFonts w:ascii="Calibri" w:hAnsi="Calibri" w:cs="Times New Roman"/>
                <w:sz w:val="22"/>
                <w:szCs w:val="22"/>
                <w:lang w:val="en-US"/>
              </w:rPr>
              <w:t>Proven ability to manage governance structures, including:</w:t>
            </w:r>
          </w:p>
          <w:p w14:paraId="078BDE7F" w14:textId="18517928" w:rsidR="003C5068" w:rsidRPr="003C5068" w:rsidRDefault="003C5068" w:rsidP="003C5068">
            <w:pPr>
              <w:pStyle w:val="ListParagraph"/>
              <w:numPr>
                <w:ilvl w:val="0"/>
                <w:numId w:val="23"/>
              </w:numPr>
              <w:spacing w:before="120" w:after="120"/>
              <w:rPr>
                <w:rFonts w:ascii="Calibri" w:hAnsi="Calibri" w:cs="Times New Roman"/>
                <w:sz w:val="22"/>
                <w:szCs w:val="22"/>
                <w:lang w:val="en-US"/>
              </w:rPr>
            </w:pPr>
            <w:r w:rsidRPr="003C5068">
              <w:rPr>
                <w:rFonts w:ascii="Calibri" w:hAnsi="Calibri" w:cs="Times New Roman"/>
                <w:sz w:val="22"/>
                <w:szCs w:val="22"/>
                <w:lang w:val="en-US"/>
              </w:rPr>
              <w:t>Steering committees</w:t>
            </w:r>
          </w:p>
          <w:p w14:paraId="7F5ADC3A" w14:textId="71BC85C6" w:rsidR="003C5068" w:rsidRPr="003C5068" w:rsidRDefault="003C5068" w:rsidP="003C5068">
            <w:pPr>
              <w:pStyle w:val="ListParagraph"/>
              <w:numPr>
                <w:ilvl w:val="0"/>
                <w:numId w:val="23"/>
              </w:numPr>
              <w:spacing w:before="120" w:after="120"/>
              <w:rPr>
                <w:rFonts w:ascii="Calibri" w:hAnsi="Calibri" w:cs="Times New Roman"/>
                <w:sz w:val="22"/>
                <w:szCs w:val="22"/>
                <w:lang w:val="en-US"/>
              </w:rPr>
            </w:pPr>
            <w:r w:rsidRPr="003C5068">
              <w:rPr>
                <w:rFonts w:ascii="Calibri" w:hAnsi="Calibri" w:cs="Times New Roman"/>
                <w:sz w:val="22"/>
                <w:szCs w:val="22"/>
                <w:lang w:val="en-US"/>
              </w:rPr>
              <w:t>Clinical advisory groups</w:t>
            </w:r>
          </w:p>
          <w:p w14:paraId="09CC431B" w14:textId="77777777" w:rsidR="00073399" w:rsidRDefault="003C5068" w:rsidP="003C5068">
            <w:pPr>
              <w:pStyle w:val="ListParagraph"/>
              <w:numPr>
                <w:ilvl w:val="0"/>
                <w:numId w:val="23"/>
              </w:numPr>
              <w:spacing w:before="120" w:after="120"/>
              <w:rPr>
                <w:rFonts w:ascii="Calibri" w:hAnsi="Calibri" w:cs="Times New Roman"/>
                <w:sz w:val="22"/>
                <w:szCs w:val="22"/>
                <w:lang w:val="en-US"/>
              </w:rPr>
            </w:pPr>
            <w:r w:rsidRPr="003C5068">
              <w:rPr>
                <w:rFonts w:ascii="Calibri" w:hAnsi="Calibri" w:cs="Times New Roman"/>
                <w:sz w:val="22"/>
                <w:szCs w:val="22"/>
                <w:lang w:val="en-US"/>
              </w:rPr>
              <w:t>Project and program-level working groups</w:t>
            </w:r>
          </w:p>
          <w:p w14:paraId="6AF10293" w14:textId="77777777" w:rsidR="00CD50B5" w:rsidRDefault="003C5068" w:rsidP="003C5068">
            <w:pPr>
              <w:pStyle w:val="ListParagraph"/>
              <w:numPr>
                <w:ilvl w:val="0"/>
                <w:numId w:val="23"/>
              </w:numPr>
              <w:spacing w:before="120" w:after="120"/>
              <w:rPr>
                <w:rFonts w:ascii="Calibri" w:hAnsi="Calibri" w:cs="Times New Roman"/>
                <w:sz w:val="22"/>
                <w:szCs w:val="22"/>
                <w:lang w:val="en-US"/>
              </w:rPr>
            </w:pPr>
            <w:r w:rsidRPr="00073399">
              <w:rPr>
                <w:rFonts w:ascii="Calibri" w:hAnsi="Calibri" w:cs="Times New Roman"/>
                <w:sz w:val="22"/>
                <w:szCs w:val="22"/>
                <w:lang w:val="en-US"/>
              </w:rPr>
              <w:t>Experience managing Terms of Reference, decision tracking, action item management, and stakeholder reporting.</w:t>
            </w:r>
          </w:p>
          <w:p w14:paraId="5E973FD9" w14:textId="19B05568" w:rsidR="00073399" w:rsidRPr="00073399" w:rsidRDefault="00073399" w:rsidP="00073399">
            <w:pPr>
              <w:spacing w:before="120" w:after="120"/>
              <w:rPr>
                <w:rFonts w:ascii="Calibri" w:hAnsi="Calibri" w:cs="Times New Roman"/>
                <w:sz w:val="22"/>
                <w:szCs w:val="22"/>
                <w:lang w:val="en-US"/>
              </w:rPr>
            </w:pPr>
            <w:r>
              <w:rPr>
                <w:rFonts w:ascii="Calibri" w:hAnsi="Calibri" w:cs="Times New Roman"/>
                <w:sz w:val="22"/>
                <w:szCs w:val="22"/>
              </w:rPr>
              <w:t>Provide e</w:t>
            </w:r>
            <w:r w:rsidRPr="00073399">
              <w:rPr>
                <w:rFonts w:ascii="Calibri" w:hAnsi="Calibri" w:cs="Times New Roman"/>
                <w:sz w:val="22"/>
                <w:szCs w:val="22"/>
              </w:rPr>
              <w:t>xamples of producing agendas, meeting minutes, action/decision/risk logs, and governance reports for leadership or steering committees. Timeliness and accuracy emphasized.</w:t>
            </w:r>
          </w:p>
        </w:tc>
        <w:tc>
          <w:tcPr>
            <w:tcW w:w="974" w:type="pct"/>
            <w:vAlign w:val="center"/>
          </w:tcPr>
          <w:p w14:paraId="6B795826" w14:textId="6A35E209" w:rsidR="001821E0" w:rsidRDefault="0046668C" w:rsidP="001821E0">
            <w:pPr>
              <w:spacing w:before="120" w:after="120"/>
              <w:jc w:val="center"/>
              <w:rPr>
                <w:rFonts w:ascii="Calibri" w:hAnsi="Calibri" w:cs="Times New Roman"/>
                <w:sz w:val="22"/>
                <w:szCs w:val="22"/>
              </w:rPr>
            </w:pPr>
            <w:r>
              <w:rPr>
                <w:rFonts w:ascii="Calibri" w:hAnsi="Calibri" w:cs="Times New Roman"/>
                <w:sz w:val="22"/>
                <w:szCs w:val="22"/>
              </w:rPr>
              <w:t>3</w:t>
            </w:r>
            <w:r w:rsidR="001821E0">
              <w:rPr>
                <w:rFonts w:ascii="Calibri" w:hAnsi="Calibri" w:cs="Times New Roman"/>
                <w:sz w:val="22"/>
                <w:szCs w:val="22"/>
              </w:rPr>
              <w:t>+ Years</w:t>
            </w:r>
          </w:p>
        </w:tc>
      </w:tr>
      <w:tr w:rsidR="00992A0C" w:rsidRPr="0018140F" w14:paraId="1FE53ABD" w14:textId="77777777" w:rsidTr="27FACB65">
        <w:trPr>
          <w:trHeight w:val="714"/>
        </w:trPr>
        <w:tc>
          <w:tcPr>
            <w:tcW w:w="536" w:type="pct"/>
            <w:vAlign w:val="center"/>
          </w:tcPr>
          <w:p w14:paraId="092F0285" w14:textId="50815D75" w:rsidR="00992A0C" w:rsidRDefault="00992A0C" w:rsidP="00992A0C">
            <w:pPr>
              <w:spacing w:before="120" w:after="120"/>
              <w:jc w:val="center"/>
              <w:rPr>
                <w:rFonts w:ascii="Calibri" w:hAnsi="Calibri" w:cs="Times New Roman"/>
                <w:sz w:val="22"/>
                <w:szCs w:val="22"/>
                <w:lang w:val="en-US"/>
              </w:rPr>
            </w:pPr>
            <w:r>
              <w:rPr>
                <w:rFonts w:ascii="Calibri" w:hAnsi="Calibri" w:cs="Times New Roman"/>
                <w:sz w:val="22"/>
                <w:szCs w:val="22"/>
                <w:lang w:val="en-US"/>
              </w:rPr>
              <w:t>S4</w:t>
            </w:r>
          </w:p>
        </w:tc>
        <w:tc>
          <w:tcPr>
            <w:tcW w:w="3490" w:type="pct"/>
            <w:vAlign w:val="center"/>
          </w:tcPr>
          <w:p w14:paraId="6B80666E" w14:textId="71A8C357" w:rsidR="00992A0C" w:rsidRDefault="00FE0EE6" w:rsidP="00992A0C">
            <w:pPr>
              <w:spacing w:before="120" w:after="120"/>
              <w:rPr>
                <w:rFonts w:ascii="Calibri" w:hAnsi="Calibri" w:cs="Calibri"/>
                <w:color w:val="000000" w:themeColor="text1"/>
                <w:sz w:val="22"/>
                <w:szCs w:val="22"/>
              </w:rPr>
            </w:pPr>
            <w:r>
              <w:rPr>
                <w:rFonts w:ascii="Calibri" w:hAnsi="Calibri" w:cs="Calibri"/>
                <w:color w:val="000000" w:themeColor="text1"/>
                <w:sz w:val="22"/>
                <w:szCs w:val="22"/>
              </w:rPr>
              <w:t xml:space="preserve">Provide </w:t>
            </w:r>
            <w:r w:rsidRPr="00FE0EE6">
              <w:rPr>
                <w:rFonts w:ascii="Calibri" w:hAnsi="Calibri" w:cs="Calibri"/>
                <w:color w:val="000000" w:themeColor="text1"/>
                <w:sz w:val="22"/>
                <w:szCs w:val="22"/>
              </w:rPr>
              <w:t xml:space="preserve">3 years of demonstrated experience leading or contributing to financial budgeting, forecasting, and multi-year financial planning in a </w:t>
            </w:r>
            <w:r w:rsidR="00946A8C">
              <w:rPr>
                <w:rFonts w:ascii="Calibri" w:hAnsi="Calibri" w:cs="Calibri"/>
                <w:color w:val="000000" w:themeColor="text1"/>
                <w:sz w:val="22"/>
                <w:szCs w:val="22"/>
              </w:rPr>
              <w:t>large-scale</w:t>
            </w:r>
            <w:r w:rsidR="008C65B6">
              <w:rPr>
                <w:rFonts w:ascii="Calibri" w:hAnsi="Calibri" w:cs="Calibri"/>
                <w:color w:val="000000" w:themeColor="text1"/>
                <w:sz w:val="22"/>
                <w:szCs w:val="22"/>
              </w:rPr>
              <w:t xml:space="preserve"> complex project. </w:t>
            </w:r>
            <w:r w:rsidR="00CE7FF3">
              <w:rPr>
                <w:rFonts w:ascii="Calibri" w:hAnsi="Calibri" w:cs="Calibri"/>
                <w:color w:val="000000" w:themeColor="text1"/>
                <w:sz w:val="22"/>
                <w:szCs w:val="22"/>
              </w:rPr>
              <w:t xml:space="preserve">Articulate </w:t>
            </w:r>
            <w:r w:rsidR="008C65B6">
              <w:rPr>
                <w:rFonts w:ascii="Calibri" w:hAnsi="Calibri" w:cs="Calibri"/>
                <w:color w:val="000000" w:themeColor="text1"/>
                <w:sz w:val="22"/>
                <w:szCs w:val="22"/>
              </w:rPr>
              <w:t xml:space="preserve">what your </w:t>
            </w:r>
            <w:r w:rsidR="00946A8C">
              <w:rPr>
                <w:rFonts w:ascii="Calibri" w:hAnsi="Calibri" w:cs="Calibri"/>
                <w:color w:val="000000" w:themeColor="text1"/>
                <w:sz w:val="22"/>
                <w:szCs w:val="22"/>
              </w:rPr>
              <w:t>efforts</w:t>
            </w:r>
            <w:r w:rsidR="008C65B6">
              <w:rPr>
                <w:rFonts w:ascii="Calibri" w:hAnsi="Calibri" w:cs="Calibri"/>
                <w:color w:val="000000" w:themeColor="text1"/>
                <w:sz w:val="22"/>
                <w:szCs w:val="22"/>
              </w:rPr>
              <w:t xml:space="preserve"> were to </w:t>
            </w:r>
            <w:r w:rsidR="00946A8C">
              <w:rPr>
                <w:rFonts w:ascii="Calibri" w:hAnsi="Calibri" w:cs="Calibri"/>
                <w:color w:val="000000" w:themeColor="text1"/>
                <w:sz w:val="22"/>
                <w:szCs w:val="22"/>
              </w:rPr>
              <w:t>contribute</w:t>
            </w:r>
            <w:r w:rsidR="008C65B6">
              <w:rPr>
                <w:rFonts w:ascii="Calibri" w:hAnsi="Calibri" w:cs="Calibri"/>
                <w:color w:val="000000" w:themeColor="text1"/>
                <w:sz w:val="22"/>
                <w:szCs w:val="22"/>
              </w:rPr>
              <w:t xml:space="preserve"> to these </w:t>
            </w:r>
            <w:r w:rsidR="00946A8C">
              <w:rPr>
                <w:rFonts w:ascii="Calibri" w:hAnsi="Calibri" w:cs="Calibri"/>
                <w:color w:val="000000" w:themeColor="text1"/>
                <w:sz w:val="22"/>
                <w:szCs w:val="22"/>
              </w:rPr>
              <w:t xml:space="preserve">financial functions. </w:t>
            </w:r>
          </w:p>
        </w:tc>
        <w:tc>
          <w:tcPr>
            <w:tcW w:w="974" w:type="pct"/>
            <w:vAlign w:val="center"/>
          </w:tcPr>
          <w:p w14:paraId="37E67A0E" w14:textId="108630AE" w:rsidR="00992A0C" w:rsidRDefault="00992A0C" w:rsidP="00992A0C">
            <w:pPr>
              <w:spacing w:before="120" w:after="120"/>
              <w:jc w:val="center"/>
              <w:rPr>
                <w:rFonts w:ascii="Calibri" w:hAnsi="Calibri" w:cs="Times New Roman"/>
                <w:sz w:val="22"/>
                <w:szCs w:val="22"/>
              </w:rPr>
            </w:pPr>
            <w:r>
              <w:rPr>
                <w:rFonts w:ascii="Calibri" w:hAnsi="Calibri" w:cs="Times New Roman"/>
                <w:sz w:val="22"/>
                <w:szCs w:val="22"/>
              </w:rPr>
              <w:t>3+ Years</w:t>
            </w:r>
          </w:p>
        </w:tc>
      </w:tr>
      <w:tr w:rsidR="00992A0C" w:rsidRPr="0018140F" w14:paraId="566F9865" w14:textId="77777777" w:rsidTr="27FACB65">
        <w:trPr>
          <w:trHeight w:val="714"/>
        </w:trPr>
        <w:tc>
          <w:tcPr>
            <w:tcW w:w="536" w:type="pct"/>
            <w:vAlign w:val="center"/>
          </w:tcPr>
          <w:p w14:paraId="17BB4940" w14:textId="210252E2" w:rsidR="00992A0C" w:rsidRPr="745CE726" w:rsidRDefault="00992A0C" w:rsidP="00992A0C">
            <w:pPr>
              <w:spacing w:before="120" w:after="120"/>
              <w:jc w:val="center"/>
              <w:rPr>
                <w:rFonts w:ascii="Calibri" w:hAnsi="Calibri" w:cs="Times New Roman"/>
                <w:sz w:val="22"/>
                <w:szCs w:val="22"/>
                <w:lang w:val="en-US"/>
              </w:rPr>
            </w:pPr>
            <w:r>
              <w:rPr>
                <w:rFonts w:ascii="Calibri" w:hAnsi="Calibri" w:cs="Times New Roman"/>
                <w:sz w:val="22"/>
                <w:szCs w:val="22"/>
                <w:lang w:val="en-US"/>
              </w:rPr>
              <w:t>S</w:t>
            </w:r>
            <w:r w:rsidR="00946A8C">
              <w:rPr>
                <w:rFonts w:ascii="Calibri" w:hAnsi="Calibri" w:cs="Times New Roman"/>
                <w:sz w:val="22"/>
                <w:szCs w:val="22"/>
                <w:lang w:val="en-US"/>
              </w:rPr>
              <w:t>5</w:t>
            </w:r>
          </w:p>
        </w:tc>
        <w:tc>
          <w:tcPr>
            <w:tcW w:w="3490" w:type="pct"/>
            <w:vAlign w:val="center"/>
          </w:tcPr>
          <w:p w14:paraId="06F5ED8D" w14:textId="2741418C" w:rsidR="00992A0C" w:rsidRPr="27FACB65" w:rsidRDefault="00992A0C" w:rsidP="00992A0C">
            <w:pPr>
              <w:spacing w:before="120" w:after="120"/>
              <w:rPr>
                <w:rFonts w:ascii="Calibri" w:hAnsi="Calibri" w:cs="Calibri"/>
                <w:color w:val="000000" w:themeColor="text1"/>
                <w:sz w:val="22"/>
                <w:szCs w:val="22"/>
                <w:lang w:val="en-US"/>
              </w:rPr>
            </w:pPr>
            <w:r>
              <w:rPr>
                <w:rFonts w:ascii="Calibri" w:hAnsi="Calibri" w:cs="Calibri"/>
                <w:color w:val="000000" w:themeColor="text1"/>
                <w:sz w:val="22"/>
                <w:szCs w:val="22"/>
              </w:rPr>
              <w:t>Provide demonstrated experience and or e</w:t>
            </w:r>
            <w:r w:rsidRPr="00EE0447">
              <w:rPr>
                <w:rFonts w:ascii="Calibri" w:hAnsi="Calibri" w:cs="Calibri"/>
                <w:color w:val="000000" w:themeColor="text1"/>
                <w:sz w:val="22"/>
                <w:szCs w:val="22"/>
              </w:rPr>
              <w:t xml:space="preserve">xamples of </w:t>
            </w:r>
            <w:r>
              <w:rPr>
                <w:rFonts w:ascii="Calibri" w:hAnsi="Calibri" w:cs="Calibri"/>
                <w:color w:val="000000" w:themeColor="text1"/>
                <w:sz w:val="22"/>
                <w:szCs w:val="22"/>
              </w:rPr>
              <w:t xml:space="preserve">forecast scheduling for Clinical Information system projects. </w:t>
            </w:r>
            <w:r w:rsidRPr="00EE0447">
              <w:rPr>
                <w:rFonts w:ascii="Calibri" w:hAnsi="Calibri" w:cs="Calibri"/>
                <w:color w:val="000000" w:themeColor="text1"/>
                <w:sz w:val="22"/>
                <w:szCs w:val="22"/>
              </w:rPr>
              <w:t xml:space="preserve"> meetings with executives, clinicians, or interdisciplinary groups</w:t>
            </w:r>
            <w:r>
              <w:rPr>
                <w:rFonts w:ascii="Calibri" w:hAnsi="Calibri" w:cs="Calibri"/>
                <w:color w:val="000000" w:themeColor="text1"/>
                <w:sz w:val="22"/>
                <w:szCs w:val="22"/>
              </w:rPr>
              <w:t xml:space="preserve"> when it comes to managing and getting others to adhere to the governance processes you’ve put in place.</w:t>
            </w:r>
            <w:r w:rsidRPr="00EE0447">
              <w:rPr>
                <w:rFonts w:ascii="Calibri" w:hAnsi="Calibri" w:cs="Calibri"/>
                <w:color w:val="000000" w:themeColor="text1"/>
                <w:sz w:val="22"/>
                <w:szCs w:val="22"/>
              </w:rPr>
              <w:t xml:space="preserve"> </w:t>
            </w:r>
          </w:p>
        </w:tc>
        <w:tc>
          <w:tcPr>
            <w:tcW w:w="974" w:type="pct"/>
            <w:vAlign w:val="center"/>
          </w:tcPr>
          <w:p w14:paraId="23A6F0C6" w14:textId="795E7181" w:rsidR="00992A0C" w:rsidRDefault="00992A0C" w:rsidP="00992A0C">
            <w:pPr>
              <w:spacing w:before="120" w:after="120"/>
              <w:jc w:val="center"/>
              <w:rPr>
                <w:rFonts w:ascii="Calibri" w:hAnsi="Calibri" w:cs="Times New Roman"/>
                <w:sz w:val="22"/>
                <w:szCs w:val="22"/>
              </w:rPr>
            </w:pPr>
            <w:r>
              <w:rPr>
                <w:rFonts w:ascii="Calibri" w:hAnsi="Calibri" w:cs="Times New Roman"/>
                <w:sz w:val="22"/>
                <w:szCs w:val="22"/>
              </w:rPr>
              <w:t>3+ Years</w:t>
            </w:r>
          </w:p>
        </w:tc>
      </w:tr>
      <w:tr w:rsidR="00992A0C" w:rsidRPr="0018140F" w14:paraId="10329A05" w14:textId="77777777" w:rsidTr="27FACB65">
        <w:trPr>
          <w:trHeight w:val="714"/>
        </w:trPr>
        <w:tc>
          <w:tcPr>
            <w:tcW w:w="536" w:type="pct"/>
            <w:vAlign w:val="center"/>
          </w:tcPr>
          <w:p w14:paraId="274F77F2" w14:textId="3617F59C" w:rsidR="00992A0C" w:rsidRPr="00ED7C0A" w:rsidRDefault="00992A0C" w:rsidP="00992A0C">
            <w:pPr>
              <w:spacing w:before="120" w:after="120"/>
              <w:jc w:val="center"/>
              <w:rPr>
                <w:rFonts w:ascii="Calibri" w:hAnsi="Calibri" w:cs="Times New Roman"/>
                <w:sz w:val="22"/>
                <w:szCs w:val="22"/>
                <w:lang w:val="en-US"/>
              </w:rPr>
            </w:pPr>
            <w:r w:rsidRPr="745CE726">
              <w:rPr>
                <w:rFonts w:ascii="Calibri" w:hAnsi="Calibri" w:cs="Times New Roman"/>
                <w:sz w:val="22"/>
                <w:szCs w:val="22"/>
                <w:lang w:val="en-US"/>
              </w:rPr>
              <w:t>S</w:t>
            </w:r>
            <w:r w:rsidR="00946A8C">
              <w:rPr>
                <w:rFonts w:ascii="Calibri" w:hAnsi="Calibri" w:cs="Times New Roman"/>
                <w:sz w:val="22"/>
                <w:szCs w:val="22"/>
                <w:lang w:val="en-US"/>
              </w:rPr>
              <w:t>6</w:t>
            </w:r>
          </w:p>
        </w:tc>
        <w:tc>
          <w:tcPr>
            <w:tcW w:w="3490" w:type="pct"/>
            <w:vAlign w:val="center"/>
          </w:tcPr>
          <w:p w14:paraId="2EB9517D" w14:textId="48F601DC" w:rsidR="00992A0C" w:rsidRPr="00C37B5B" w:rsidRDefault="00992A0C" w:rsidP="00992A0C">
            <w:pPr>
              <w:spacing w:before="120" w:after="120"/>
              <w:rPr>
                <w:rFonts w:ascii="Calibri" w:hAnsi="Calibri" w:cs="Calibri"/>
                <w:color w:val="000000"/>
                <w:sz w:val="22"/>
                <w:szCs w:val="22"/>
                <w:lang w:val="en-US"/>
              </w:rPr>
            </w:pPr>
            <w:r w:rsidRPr="27FACB65">
              <w:rPr>
                <w:rFonts w:ascii="Calibri" w:hAnsi="Calibri" w:cs="Calibri"/>
                <w:color w:val="000000" w:themeColor="text1"/>
                <w:sz w:val="22"/>
                <w:szCs w:val="22"/>
                <w:lang w:val="en-US"/>
              </w:rPr>
              <w:t xml:space="preserve">Candidate can demonstrate </w:t>
            </w:r>
            <w:r w:rsidRPr="27FACB65">
              <w:rPr>
                <w:rFonts w:asciiTheme="minorHAnsi" w:hAnsiTheme="minorHAnsi" w:cstheme="minorBidi"/>
                <w:sz w:val="22"/>
                <w:szCs w:val="22"/>
              </w:rPr>
              <w:t>bilingualism in French and English (Written and verbal), able to lead engagement, communications, and training initiatives in both languages.</w:t>
            </w:r>
          </w:p>
        </w:tc>
        <w:tc>
          <w:tcPr>
            <w:tcW w:w="974" w:type="pct"/>
            <w:vAlign w:val="center"/>
          </w:tcPr>
          <w:p w14:paraId="1677E255" w14:textId="6D8236D8" w:rsidR="00992A0C" w:rsidRDefault="00992A0C" w:rsidP="00992A0C">
            <w:pPr>
              <w:spacing w:before="120" w:after="120"/>
              <w:rPr>
                <w:rFonts w:ascii="Calibri" w:hAnsi="Calibri" w:cs="Times New Roman"/>
                <w:sz w:val="22"/>
                <w:szCs w:val="22"/>
              </w:rPr>
            </w:pPr>
            <w:r>
              <w:rPr>
                <w:rFonts w:ascii="Calibri" w:hAnsi="Calibri" w:cs="Times New Roman"/>
                <w:sz w:val="22"/>
                <w:szCs w:val="22"/>
              </w:rPr>
              <w:t xml:space="preserve">          Yes</w:t>
            </w:r>
          </w:p>
        </w:tc>
      </w:tr>
      <w:tr w:rsidR="00992A0C" w:rsidRPr="0018140F" w14:paraId="2DB28FAC" w14:textId="77777777" w:rsidTr="27FACB65">
        <w:trPr>
          <w:trHeight w:val="714"/>
        </w:trPr>
        <w:tc>
          <w:tcPr>
            <w:tcW w:w="536" w:type="pct"/>
            <w:vAlign w:val="center"/>
          </w:tcPr>
          <w:p w14:paraId="1856605F" w14:textId="47F28C2A" w:rsidR="00992A0C" w:rsidRPr="745CE726" w:rsidRDefault="00992A0C" w:rsidP="00992A0C">
            <w:pPr>
              <w:spacing w:before="120" w:after="120"/>
              <w:jc w:val="center"/>
              <w:rPr>
                <w:rFonts w:ascii="Calibri" w:hAnsi="Calibri" w:cs="Times New Roman"/>
                <w:sz w:val="22"/>
                <w:szCs w:val="22"/>
                <w:lang w:val="en-US"/>
              </w:rPr>
            </w:pPr>
            <w:r>
              <w:rPr>
                <w:rFonts w:ascii="Calibri" w:hAnsi="Calibri" w:cs="Times New Roman"/>
                <w:sz w:val="22"/>
                <w:szCs w:val="22"/>
                <w:lang w:val="en-US"/>
              </w:rPr>
              <w:t>S</w:t>
            </w:r>
            <w:r w:rsidR="00946A8C">
              <w:rPr>
                <w:rFonts w:ascii="Calibri" w:hAnsi="Calibri" w:cs="Times New Roman"/>
                <w:sz w:val="22"/>
                <w:szCs w:val="22"/>
                <w:lang w:val="en-US"/>
              </w:rPr>
              <w:t>7</w:t>
            </w:r>
          </w:p>
        </w:tc>
        <w:tc>
          <w:tcPr>
            <w:tcW w:w="3490" w:type="pct"/>
            <w:vAlign w:val="center"/>
          </w:tcPr>
          <w:p w14:paraId="44BBE471" w14:textId="4188FFF8" w:rsidR="00992A0C" w:rsidRDefault="00992A0C" w:rsidP="00992A0C">
            <w:pPr>
              <w:spacing w:before="120" w:after="120"/>
              <w:rPr>
                <w:rFonts w:ascii="Calibri" w:hAnsi="Calibri" w:cs="Calibri"/>
                <w:color w:val="000000"/>
                <w:sz w:val="22"/>
                <w:szCs w:val="22"/>
                <w:lang w:val="en-US"/>
              </w:rPr>
            </w:pPr>
            <w:r>
              <w:rPr>
                <w:rFonts w:ascii="Calibri" w:hAnsi="Calibri" w:cs="Calibri"/>
                <w:color w:val="000000"/>
                <w:sz w:val="22"/>
                <w:szCs w:val="22"/>
              </w:rPr>
              <w:t xml:space="preserve">Candidate demonstrates a strong proficiency of </w:t>
            </w:r>
            <w:r w:rsidRPr="0091771B">
              <w:rPr>
                <w:rFonts w:ascii="Calibri" w:hAnsi="Calibri" w:cs="Calibri"/>
                <w:color w:val="000000"/>
                <w:sz w:val="22"/>
                <w:szCs w:val="22"/>
              </w:rPr>
              <w:t xml:space="preserve">Microsoft Office </w:t>
            </w:r>
            <w:r>
              <w:rPr>
                <w:rFonts w:ascii="Calibri" w:hAnsi="Calibri" w:cs="Calibri"/>
                <w:color w:val="000000"/>
                <w:sz w:val="22"/>
                <w:szCs w:val="22"/>
              </w:rPr>
              <w:t xml:space="preserve">365 </w:t>
            </w:r>
            <w:r w:rsidRPr="0091771B">
              <w:rPr>
                <w:rFonts w:ascii="Calibri" w:hAnsi="Calibri" w:cs="Calibri"/>
                <w:color w:val="000000"/>
                <w:sz w:val="22"/>
                <w:szCs w:val="22"/>
              </w:rPr>
              <w:t>suite (Excel, Word, PowerPoint, Visio</w:t>
            </w:r>
            <w:r>
              <w:rPr>
                <w:rFonts w:ascii="Calibri" w:hAnsi="Calibri" w:cs="Calibri"/>
                <w:color w:val="000000"/>
                <w:sz w:val="22"/>
                <w:szCs w:val="22"/>
              </w:rPr>
              <w:t>, Outlook, Teams</w:t>
            </w:r>
            <w:r w:rsidRPr="0091771B">
              <w:rPr>
                <w:rFonts w:ascii="Calibri" w:hAnsi="Calibri" w:cs="Calibri"/>
                <w:color w:val="000000"/>
                <w:sz w:val="22"/>
                <w:szCs w:val="22"/>
              </w:rPr>
              <w:t>)</w:t>
            </w:r>
            <w:r>
              <w:rPr>
                <w:rFonts w:ascii="Calibri" w:hAnsi="Calibri" w:cs="Calibri"/>
                <w:color w:val="000000"/>
                <w:sz w:val="22"/>
                <w:szCs w:val="22"/>
              </w:rPr>
              <w:t xml:space="preserve">, Zoom, and Atlassian’s </w:t>
            </w:r>
            <w:r w:rsidRPr="00A52518">
              <w:rPr>
                <w:rFonts w:ascii="Calibri" w:hAnsi="Calibri" w:cs="Calibri"/>
                <w:b/>
                <w:bCs/>
                <w:color w:val="000000"/>
                <w:sz w:val="22"/>
                <w:szCs w:val="22"/>
              </w:rPr>
              <w:t>JIRA</w:t>
            </w:r>
            <w:r w:rsidRPr="00A52518">
              <w:rPr>
                <w:rFonts w:ascii="Calibri" w:hAnsi="Calibri" w:cs="Calibri"/>
                <w:color w:val="000000"/>
                <w:sz w:val="22"/>
                <w:szCs w:val="22"/>
              </w:rPr>
              <w:t xml:space="preserve"> for tracking actions, decisions, and access requests </w:t>
            </w:r>
            <w:r>
              <w:rPr>
                <w:rFonts w:ascii="Calibri" w:hAnsi="Calibri" w:cs="Calibri"/>
                <w:color w:val="000000"/>
                <w:sz w:val="22"/>
                <w:szCs w:val="22"/>
              </w:rPr>
              <w:t xml:space="preserve">in a workplace setting with hands on experience. </w:t>
            </w:r>
          </w:p>
        </w:tc>
        <w:tc>
          <w:tcPr>
            <w:tcW w:w="974" w:type="pct"/>
            <w:vAlign w:val="center"/>
          </w:tcPr>
          <w:p w14:paraId="7737AB46" w14:textId="1F6B296E" w:rsidR="00992A0C" w:rsidRDefault="00992A0C" w:rsidP="00992A0C">
            <w:pPr>
              <w:spacing w:before="120" w:after="120"/>
              <w:jc w:val="center"/>
              <w:rPr>
                <w:rFonts w:ascii="Calibri" w:hAnsi="Calibri" w:cs="Times New Roman"/>
                <w:sz w:val="22"/>
                <w:szCs w:val="22"/>
              </w:rPr>
            </w:pPr>
            <w:r>
              <w:rPr>
                <w:rFonts w:ascii="Calibri" w:hAnsi="Calibri" w:cs="Times New Roman"/>
                <w:sz w:val="22"/>
                <w:szCs w:val="22"/>
              </w:rPr>
              <w:t>3+ Years</w:t>
            </w:r>
          </w:p>
        </w:tc>
      </w:tr>
      <w:tr w:rsidR="00992A0C" w:rsidRPr="0018140F" w14:paraId="0EE7E004" w14:textId="77777777" w:rsidTr="27FACB65">
        <w:trPr>
          <w:trHeight w:val="714"/>
        </w:trPr>
        <w:tc>
          <w:tcPr>
            <w:tcW w:w="536" w:type="pct"/>
            <w:vAlign w:val="center"/>
          </w:tcPr>
          <w:p w14:paraId="53764B6F" w14:textId="4A1E3B76" w:rsidR="00992A0C" w:rsidRPr="007D3D41" w:rsidRDefault="00992A0C" w:rsidP="00992A0C">
            <w:pPr>
              <w:spacing w:before="120" w:after="120"/>
              <w:jc w:val="center"/>
              <w:rPr>
                <w:rFonts w:ascii="Calibri" w:hAnsi="Calibri" w:cs="Times New Roman"/>
                <w:sz w:val="22"/>
                <w:szCs w:val="22"/>
                <w:lang w:val="en-US"/>
              </w:rPr>
            </w:pPr>
            <w:r w:rsidRPr="745CE726">
              <w:rPr>
                <w:rFonts w:ascii="Calibri" w:hAnsi="Calibri" w:cs="Times New Roman"/>
                <w:sz w:val="22"/>
                <w:szCs w:val="22"/>
                <w:lang w:val="en-US"/>
              </w:rPr>
              <w:t>S</w:t>
            </w:r>
            <w:r w:rsidR="00946A8C">
              <w:rPr>
                <w:rFonts w:ascii="Calibri" w:hAnsi="Calibri" w:cs="Times New Roman"/>
                <w:sz w:val="22"/>
                <w:szCs w:val="22"/>
                <w:lang w:val="en-US"/>
              </w:rPr>
              <w:t>8</w:t>
            </w:r>
          </w:p>
        </w:tc>
        <w:tc>
          <w:tcPr>
            <w:tcW w:w="3490" w:type="pct"/>
            <w:vAlign w:val="center"/>
          </w:tcPr>
          <w:p w14:paraId="7C38D323" w14:textId="53107FC1" w:rsidR="00992A0C" w:rsidRPr="00CD6681" w:rsidRDefault="00992A0C" w:rsidP="00992A0C">
            <w:pPr>
              <w:spacing w:before="120" w:after="120"/>
              <w:rPr>
                <w:rFonts w:ascii="Calibri" w:hAnsi="Calibri" w:cs="Calibri"/>
                <w:color w:val="000000"/>
                <w:sz w:val="22"/>
                <w:szCs w:val="22"/>
                <w:lang w:val="en-US"/>
              </w:rPr>
            </w:pPr>
            <w:r>
              <w:rPr>
                <w:rFonts w:ascii="Calibri" w:hAnsi="Calibri" w:cs="Calibri"/>
                <w:color w:val="000000"/>
                <w:sz w:val="22"/>
                <w:szCs w:val="22"/>
              </w:rPr>
              <w:t xml:space="preserve">Candidate has </w:t>
            </w:r>
            <w:r w:rsidRPr="00CD6681">
              <w:rPr>
                <w:rFonts w:ascii="Calibri" w:hAnsi="Calibri" w:cs="Calibri"/>
                <w:color w:val="000000"/>
                <w:sz w:val="22"/>
                <w:szCs w:val="22"/>
              </w:rPr>
              <w:t xml:space="preserve">formal training in </w:t>
            </w:r>
            <w:r>
              <w:rPr>
                <w:rFonts w:ascii="Calibri" w:hAnsi="Calibri" w:cs="Calibri"/>
                <w:color w:val="000000"/>
                <w:sz w:val="22"/>
                <w:szCs w:val="22"/>
              </w:rPr>
              <w:t>Project</w:t>
            </w:r>
            <w:r w:rsidRPr="00CD6681">
              <w:rPr>
                <w:rFonts w:ascii="Calibri" w:hAnsi="Calibri" w:cs="Calibri"/>
                <w:color w:val="000000"/>
                <w:sz w:val="22"/>
                <w:szCs w:val="22"/>
              </w:rPr>
              <w:t xml:space="preserve"> management methodologies, such as </w:t>
            </w:r>
            <w:proofErr w:type="spellStart"/>
            <w:r w:rsidRPr="00CD6681">
              <w:rPr>
                <w:rFonts w:ascii="Calibri" w:hAnsi="Calibri" w:cs="Calibri"/>
                <w:color w:val="000000"/>
                <w:sz w:val="22"/>
                <w:szCs w:val="22"/>
              </w:rPr>
              <w:t>Prosci</w:t>
            </w:r>
            <w:proofErr w:type="spellEnd"/>
            <w:r w:rsidRPr="00CD6681">
              <w:rPr>
                <w:rFonts w:ascii="Calibri" w:hAnsi="Calibri" w:cs="Calibri"/>
                <w:color w:val="000000"/>
                <w:sz w:val="22"/>
                <w:szCs w:val="22"/>
              </w:rPr>
              <w:t>, A</w:t>
            </w:r>
            <w:r>
              <w:rPr>
                <w:rFonts w:ascii="Calibri" w:hAnsi="Calibri" w:cs="Calibri"/>
                <w:color w:val="000000"/>
                <w:sz w:val="22"/>
                <w:szCs w:val="22"/>
              </w:rPr>
              <w:t>PM</w:t>
            </w:r>
            <w:r w:rsidRPr="00CD6681">
              <w:rPr>
                <w:rFonts w:ascii="Calibri" w:hAnsi="Calibri" w:cs="Calibri"/>
                <w:color w:val="000000"/>
                <w:sz w:val="22"/>
                <w:szCs w:val="22"/>
              </w:rPr>
              <w:t xml:space="preserve">P, </w:t>
            </w:r>
            <w:r w:rsidRPr="005D4C45">
              <w:rPr>
                <w:rFonts w:ascii="Calibri" w:hAnsi="Calibri" w:cs="Calibri"/>
                <w:color w:val="000000"/>
                <w:sz w:val="22"/>
                <w:szCs w:val="22"/>
              </w:rPr>
              <w:t>Lean Six Sigma</w:t>
            </w:r>
            <w:r w:rsidR="006C5335">
              <w:rPr>
                <w:rFonts w:ascii="Calibri" w:hAnsi="Calibri" w:cs="Calibri"/>
                <w:color w:val="000000"/>
                <w:sz w:val="22"/>
                <w:szCs w:val="22"/>
              </w:rPr>
              <w:t>, ADKAR</w:t>
            </w:r>
            <w:r w:rsidRPr="005D4C45">
              <w:rPr>
                <w:rFonts w:ascii="Calibri" w:hAnsi="Calibri" w:cs="Calibri"/>
                <w:color w:val="000000"/>
                <w:sz w:val="22"/>
                <w:szCs w:val="22"/>
              </w:rPr>
              <w:t xml:space="preserve"> or process improvement training</w:t>
            </w:r>
            <w:r>
              <w:rPr>
                <w:rFonts w:ascii="Calibri" w:hAnsi="Calibri" w:cs="Calibri"/>
                <w:color w:val="000000"/>
                <w:sz w:val="22"/>
                <w:szCs w:val="22"/>
              </w:rPr>
              <w:t xml:space="preserve">, </w:t>
            </w:r>
            <w:r w:rsidRPr="00CD6681">
              <w:rPr>
                <w:rFonts w:ascii="Calibri" w:hAnsi="Calibri" w:cs="Calibri"/>
                <w:color w:val="000000"/>
                <w:sz w:val="22"/>
                <w:szCs w:val="22"/>
              </w:rPr>
              <w:t xml:space="preserve">or equivalent, with the ability to apply structured approaches to organizational </w:t>
            </w:r>
            <w:r>
              <w:rPr>
                <w:rFonts w:ascii="Calibri" w:hAnsi="Calibri" w:cs="Calibri"/>
                <w:color w:val="000000"/>
                <w:sz w:val="22"/>
                <w:szCs w:val="22"/>
              </w:rPr>
              <w:t>Project</w:t>
            </w:r>
            <w:r w:rsidRPr="00CD6681">
              <w:rPr>
                <w:rFonts w:ascii="Calibri" w:hAnsi="Calibri" w:cs="Calibri"/>
                <w:color w:val="000000"/>
                <w:sz w:val="22"/>
                <w:szCs w:val="22"/>
              </w:rPr>
              <w:t>.</w:t>
            </w:r>
          </w:p>
        </w:tc>
        <w:tc>
          <w:tcPr>
            <w:tcW w:w="974" w:type="pct"/>
            <w:vAlign w:val="center"/>
          </w:tcPr>
          <w:p w14:paraId="2B08E28C" w14:textId="476C2B3F" w:rsidR="00992A0C" w:rsidRDefault="00992A0C" w:rsidP="00992A0C">
            <w:pPr>
              <w:spacing w:before="120" w:after="120"/>
              <w:jc w:val="center"/>
              <w:rPr>
                <w:rFonts w:ascii="Calibri" w:hAnsi="Calibri" w:cs="Times New Roman"/>
                <w:sz w:val="22"/>
                <w:szCs w:val="22"/>
                <w:lang w:val="en-US"/>
              </w:rPr>
            </w:pPr>
            <w:r>
              <w:rPr>
                <w:rFonts w:ascii="Calibri" w:hAnsi="Calibri" w:cs="Times New Roman"/>
                <w:sz w:val="22"/>
                <w:szCs w:val="22"/>
                <w:lang w:val="en-US"/>
              </w:rPr>
              <w:t>Yes</w:t>
            </w:r>
          </w:p>
        </w:tc>
      </w:tr>
    </w:tbl>
    <w:p w14:paraId="0A118E77" w14:textId="77777777" w:rsidR="00B71023" w:rsidRDefault="00B71023" w:rsidP="00B71023">
      <w:pPr>
        <w:spacing w:before="100"/>
        <w:rPr>
          <w:rFonts w:ascii="Calibri" w:hAnsi="Calibri" w:cs="Calibri"/>
          <w:sz w:val="22"/>
          <w:szCs w:val="22"/>
        </w:rPr>
      </w:pPr>
    </w:p>
    <w:p w14:paraId="5E933050" w14:textId="77777777" w:rsidR="00B71023" w:rsidRDefault="00B71023" w:rsidP="00B71023">
      <w:pPr>
        <w:spacing w:before="100"/>
        <w:rPr>
          <w:rFonts w:ascii="Calibri" w:hAnsi="Calibri" w:cs="Calibri"/>
          <w:sz w:val="22"/>
          <w:szCs w:val="22"/>
        </w:rPr>
      </w:pPr>
      <w:r>
        <w:rPr>
          <w:rFonts w:ascii="Calibri" w:hAnsi="Calibri" w:cs="Calibri"/>
          <w:sz w:val="22"/>
          <w:szCs w:val="22"/>
        </w:rPr>
        <w:t>Responses to this section will be scored in accordance with the Selection Process identified in Section 13 of this SOW.</w:t>
      </w:r>
    </w:p>
    <w:p w14:paraId="3B03DC96" w14:textId="59580252" w:rsidR="00A35E89" w:rsidRDefault="00B71023" w:rsidP="00951344">
      <w:pPr>
        <w:spacing w:before="100"/>
        <w:rPr>
          <w:rFonts w:ascii="Calibri" w:hAnsi="Calibri" w:cs="Calibri"/>
        </w:rPr>
      </w:pPr>
      <w:r w:rsidRPr="009527AF">
        <w:rPr>
          <w:rFonts w:ascii="Calibri" w:hAnsi="Calibri" w:cs="Calibri"/>
          <w:sz w:val="22"/>
          <w:szCs w:val="22"/>
        </w:rPr>
        <w:t xml:space="preserve">Vendors are requested to respond to this section in the </w:t>
      </w:r>
      <w:r>
        <w:rPr>
          <w:rFonts w:ascii="Calibri" w:hAnsi="Calibri" w:cs="Calibri"/>
          <w:sz w:val="22"/>
          <w:szCs w:val="22"/>
        </w:rPr>
        <w:t>Vendor Response Matrix</w:t>
      </w:r>
      <w:r w:rsidRPr="009527AF">
        <w:rPr>
          <w:rFonts w:ascii="Calibri" w:hAnsi="Calibri" w:cs="Calibri"/>
          <w:sz w:val="22"/>
          <w:szCs w:val="22"/>
        </w:rPr>
        <w:t>.</w:t>
      </w:r>
    </w:p>
    <w:p w14:paraId="1E3244AE" w14:textId="77777777" w:rsidR="00A35E89" w:rsidRDefault="00A35E89" w:rsidP="00A35E89">
      <w:pPr>
        <w:rPr>
          <w:rFonts w:ascii="Calibri" w:hAnsi="Calibri" w:cs="Calibri"/>
        </w:rPr>
      </w:pPr>
    </w:p>
    <w:p w14:paraId="4690E72E" w14:textId="77777777" w:rsidR="00812C1F" w:rsidRPr="00B8580F" w:rsidRDefault="001F4739" w:rsidP="00C038D8">
      <w:pPr>
        <w:pStyle w:val="Heading1"/>
        <w:spacing w:before="0"/>
        <w:rPr>
          <w:rFonts w:ascii="Calibri" w:hAnsi="Calibri" w:cs="Calibri"/>
          <w:lang w:val="en-CA"/>
        </w:rPr>
      </w:pPr>
      <w:bookmarkStart w:id="14" w:name="_Toc198782273"/>
      <w:bookmarkStart w:id="15" w:name="_Hlk148700336"/>
      <w:r>
        <w:rPr>
          <w:rFonts w:ascii="Calibri" w:hAnsi="Calibri" w:cs="Calibri"/>
          <w:lang w:val="en-CA"/>
        </w:rPr>
        <w:lastRenderedPageBreak/>
        <w:t>Cost</w:t>
      </w:r>
      <w:bookmarkEnd w:id="14"/>
    </w:p>
    <w:p w14:paraId="4001B9BC" w14:textId="16C46A1C" w:rsidR="001F4739" w:rsidRPr="004A09B4" w:rsidRDefault="001F4739" w:rsidP="00ED7452">
      <w:pPr>
        <w:pStyle w:val="Body"/>
        <w:jc w:val="both"/>
        <w:rPr>
          <w:rFonts w:ascii="Calibri" w:hAnsi="Calibri" w:cs="Calibri"/>
          <w:color w:val="auto"/>
          <w:lang w:val="en-CA" w:eastAsia="en-US"/>
        </w:rPr>
      </w:pPr>
      <w:r w:rsidRPr="004A09B4">
        <w:rPr>
          <w:rFonts w:ascii="Calibri" w:hAnsi="Calibri" w:cs="Calibri"/>
          <w:color w:val="auto"/>
          <w:lang w:val="en-CA" w:eastAsia="en-US"/>
        </w:rPr>
        <w:t>Proponents MUST provide a per diem rate based on a 7.</w:t>
      </w:r>
      <w:r w:rsidR="00163A83" w:rsidRPr="004A09B4">
        <w:rPr>
          <w:rFonts w:ascii="Calibri" w:hAnsi="Calibri" w:cs="Calibri"/>
          <w:color w:val="auto"/>
          <w:lang w:val="en-CA" w:eastAsia="en-US"/>
        </w:rPr>
        <w:t>5</w:t>
      </w:r>
      <w:r w:rsidRPr="004A09B4">
        <w:rPr>
          <w:rFonts w:ascii="Calibri" w:hAnsi="Calibri" w:cs="Calibri"/>
          <w:color w:val="auto"/>
          <w:lang w:val="en-CA" w:eastAsia="en-US"/>
        </w:rPr>
        <w:t xml:space="preserve">-hour </w:t>
      </w:r>
      <w:r w:rsidR="00951344" w:rsidRPr="004A09B4">
        <w:rPr>
          <w:rFonts w:ascii="Calibri" w:hAnsi="Calibri" w:cs="Calibri"/>
          <w:color w:val="auto"/>
          <w:lang w:val="en-CA" w:eastAsia="en-US"/>
        </w:rPr>
        <w:t>workday</w:t>
      </w:r>
      <w:r w:rsidRPr="004A09B4">
        <w:rPr>
          <w:rFonts w:ascii="Calibri" w:hAnsi="Calibri" w:cs="Calibri"/>
          <w:color w:val="auto"/>
          <w:lang w:val="en-CA" w:eastAsia="en-US"/>
        </w:rPr>
        <w:t xml:space="preserve"> to complete the services outlined in this SOW and subsequent service agreement.  </w:t>
      </w:r>
    </w:p>
    <w:p w14:paraId="1D3F3BF6" w14:textId="77777777" w:rsidR="001F4739" w:rsidRPr="004A09B4" w:rsidRDefault="001F4739" w:rsidP="00ED7452">
      <w:pPr>
        <w:pStyle w:val="Body"/>
        <w:jc w:val="both"/>
        <w:rPr>
          <w:rFonts w:ascii="Calibri" w:hAnsi="Calibri" w:cs="Calibri"/>
          <w:color w:val="auto"/>
        </w:rPr>
      </w:pPr>
    </w:p>
    <w:p w14:paraId="1DEC1DF7" w14:textId="77777777" w:rsidR="001F4739" w:rsidRPr="004A09B4" w:rsidRDefault="001F4739" w:rsidP="00ED7452">
      <w:pPr>
        <w:pStyle w:val="Body"/>
        <w:jc w:val="both"/>
        <w:rPr>
          <w:rFonts w:ascii="Calibri" w:hAnsi="Calibri" w:cs="Calibri"/>
          <w:color w:val="auto"/>
          <w:lang w:val="en-CA" w:eastAsia="en-US"/>
        </w:rPr>
      </w:pPr>
      <w:r w:rsidRPr="004A09B4">
        <w:rPr>
          <w:rFonts w:ascii="Calibri" w:hAnsi="Calibri" w:cs="Calibri"/>
          <w:color w:val="auto"/>
          <w:lang w:val="en-CA" w:eastAsia="en-US"/>
        </w:rPr>
        <w:t>Cost will be evaluated using the following formula to determine the score for Section 13:</w:t>
      </w:r>
    </w:p>
    <w:p w14:paraId="54BD2D83" w14:textId="77777777" w:rsidR="001F4739" w:rsidRPr="004A09B4" w:rsidRDefault="001F4739" w:rsidP="001F4739">
      <w:pPr>
        <w:pStyle w:val="Body"/>
        <w:rPr>
          <w:rFonts w:ascii="Calibri" w:hAnsi="Calibri" w:cs="Calibri"/>
          <w:color w:val="auto"/>
          <w:lang w:val="en-CA" w:eastAsia="en-US"/>
        </w:rPr>
      </w:pPr>
      <w:r w:rsidRPr="004A09B4">
        <w:rPr>
          <w:rFonts w:ascii="Calibri" w:hAnsi="Calibri" w:cs="Calibri"/>
          <w:color w:val="auto"/>
          <w:lang w:val="en-CA" w:eastAsia="en-US"/>
        </w:rPr>
        <w:t>Low price proposal / price on proposal under evaluation x total marks available for price = SCORE</w:t>
      </w:r>
    </w:p>
    <w:p w14:paraId="35139AF9" w14:textId="77777777" w:rsidR="00951344" w:rsidRPr="004A09B4" w:rsidRDefault="00951344" w:rsidP="001F4739">
      <w:pPr>
        <w:pStyle w:val="Body"/>
        <w:rPr>
          <w:rFonts w:ascii="Calibri" w:hAnsi="Calibri" w:cs="Calibri"/>
          <w:color w:val="auto"/>
          <w:lang w:val="en-CA" w:eastAsia="en-US"/>
        </w:rPr>
      </w:pPr>
    </w:p>
    <w:p w14:paraId="4E1F8070" w14:textId="77777777" w:rsidR="00812C1F" w:rsidRPr="004A09B4" w:rsidRDefault="001F4739" w:rsidP="00C038D8">
      <w:pPr>
        <w:pStyle w:val="Heading1"/>
        <w:spacing w:before="0"/>
        <w:rPr>
          <w:rFonts w:ascii="Calibri" w:hAnsi="Calibri" w:cs="Calibri"/>
          <w:lang w:val="en-CA"/>
        </w:rPr>
      </w:pPr>
      <w:bookmarkStart w:id="16" w:name="_Toc198782274"/>
      <w:r w:rsidRPr="004A09B4">
        <w:rPr>
          <w:rFonts w:ascii="Calibri" w:hAnsi="Calibri" w:cs="Calibri"/>
          <w:lang w:val="en-CA"/>
        </w:rPr>
        <w:t>References</w:t>
      </w:r>
      <w:bookmarkEnd w:id="16"/>
    </w:p>
    <w:p w14:paraId="298F224E" w14:textId="77777777" w:rsidR="00D23291" w:rsidRPr="004A09B4" w:rsidRDefault="00D23291" w:rsidP="00E20C5F">
      <w:pPr>
        <w:pStyle w:val="Body"/>
        <w:jc w:val="both"/>
        <w:rPr>
          <w:rFonts w:ascii="Calibri" w:hAnsi="Calibri" w:cs="Calibri"/>
          <w:color w:val="auto"/>
          <w:lang w:val="en-CA" w:eastAsia="en-US"/>
        </w:rPr>
      </w:pPr>
      <w:r w:rsidRPr="004A09B4">
        <w:rPr>
          <w:rFonts w:ascii="Calibri" w:hAnsi="Calibri" w:cs="Calibri"/>
          <w:color w:val="auto"/>
          <w:lang w:val="en-CA" w:eastAsia="en-US"/>
        </w:rPr>
        <w:t>Vendors are requested to include references as per the table included within the Vendor Response Matrix.  References may be contacted to validate information provided in the Vendor’s response.  In the event a poor reference is received, or in the event references provide information that is different than the information provided in the Vendor’s response, we reserve the right to disqualify the Vendor’s response from further consideration or negatively impact the scoring for Section 4.</w:t>
      </w:r>
    </w:p>
    <w:p w14:paraId="7323C71A" w14:textId="77777777" w:rsidR="00D23291" w:rsidRPr="004A09B4" w:rsidRDefault="00D23291" w:rsidP="00E20C5F">
      <w:pPr>
        <w:pStyle w:val="Body"/>
        <w:jc w:val="both"/>
        <w:rPr>
          <w:rFonts w:ascii="Calibri" w:hAnsi="Calibri" w:cs="Calibri"/>
          <w:color w:val="000000" w:themeColor="text1"/>
          <w:lang w:val="en-CA" w:eastAsia="en-US"/>
        </w:rPr>
      </w:pPr>
    </w:p>
    <w:p w14:paraId="3E9A1633" w14:textId="4EFBFEC8" w:rsidR="00D23291" w:rsidRPr="004A09B4" w:rsidRDefault="008E0260" w:rsidP="00E20C5F">
      <w:pPr>
        <w:pStyle w:val="Body"/>
        <w:jc w:val="both"/>
        <w:rPr>
          <w:rFonts w:ascii="Calibri" w:hAnsi="Calibri" w:cs="Calibri"/>
          <w:color w:val="000000" w:themeColor="text1"/>
          <w:lang w:val="en-CA" w:eastAsia="en-US"/>
        </w:rPr>
      </w:pPr>
      <w:r w:rsidRPr="004A09B4">
        <w:rPr>
          <w:rFonts w:ascii="Calibri" w:hAnsi="Calibri" w:cs="Calibri"/>
          <w:color w:val="000000" w:themeColor="text1"/>
          <w:lang w:val="en-CA" w:eastAsia="en-US"/>
        </w:rPr>
        <w:t xml:space="preserve">If the </w:t>
      </w:r>
      <w:r w:rsidRPr="004A09B4">
        <w:rPr>
          <w:rFonts w:ascii="Calibri" w:hAnsi="Calibri" w:cs="Calibri"/>
        </w:rPr>
        <w:t xml:space="preserve">Department of Health </w:t>
      </w:r>
      <w:r w:rsidR="00D23291" w:rsidRPr="004A09B4">
        <w:rPr>
          <w:rFonts w:ascii="Calibri" w:hAnsi="Calibri" w:cs="Calibri"/>
          <w:color w:val="000000" w:themeColor="text1"/>
          <w:lang w:val="en-CA" w:eastAsia="en-US"/>
        </w:rPr>
        <w:t xml:space="preserve">is unable to reach the reference(s) provided, or if references are not provided with the response, </w:t>
      </w:r>
      <w:r w:rsidR="00785F98" w:rsidRPr="004A09B4">
        <w:rPr>
          <w:rFonts w:ascii="Calibri" w:hAnsi="Calibri"/>
          <w:lang w:val="en-CA"/>
        </w:rPr>
        <w:t xml:space="preserve">Department of Health </w:t>
      </w:r>
      <w:r w:rsidR="00D23291" w:rsidRPr="004A09B4">
        <w:rPr>
          <w:rFonts w:ascii="Calibri" w:hAnsi="Calibri" w:cs="Calibri"/>
          <w:color w:val="000000" w:themeColor="text1"/>
          <w:lang w:val="en-CA" w:eastAsia="en-US"/>
        </w:rPr>
        <w:t>reserves the right to disqualify the Vendor’s response from further consideration.</w:t>
      </w:r>
    </w:p>
    <w:p w14:paraId="38526FC7" w14:textId="77777777" w:rsidR="00D23291" w:rsidRPr="004A09B4" w:rsidRDefault="00D23291" w:rsidP="00E20C5F">
      <w:pPr>
        <w:pStyle w:val="Body"/>
        <w:jc w:val="both"/>
        <w:rPr>
          <w:rFonts w:ascii="Calibri" w:hAnsi="Calibri" w:cs="Calibri"/>
          <w:color w:val="auto"/>
          <w:lang w:val="en-CA" w:eastAsia="en-US"/>
        </w:rPr>
      </w:pPr>
    </w:p>
    <w:p w14:paraId="4D97098C" w14:textId="4228AD59" w:rsidR="00D23291" w:rsidRPr="004A09B4" w:rsidRDefault="008E0260" w:rsidP="00E20C5F">
      <w:pPr>
        <w:pStyle w:val="Body"/>
        <w:jc w:val="both"/>
        <w:rPr>
          <w:rFonts w:ascii="Calibri" w:hAnsi="Calibri" w:cs="Calibri"/>
          <w:color w:val="auto"/>
          <w:lang w:val="en-CA" w:eastAsia="en-US"/>
        </w:rPr>
      </w:pPr>
      <w:r w:rsidRPr="004A09B4">
        <w:rPr>
          <w:rFonts w:ascii="Calibri" w:hAnsi="Calibri" w:cs="Calibri"/>
          <w:color w:val="auto"/>
          <w:lang w:val="en-CA" w:eastAsia="en-US"/>
        </w:rPr>
        <w:t xml:space="preserve">The </w:t>
      </w:r>
      <w:r w:rsidR="00785F98" w:rsidRPr="004A09B4">
        <w:rPr>
          <w:rFonts w:ascii="Calibri" w:hAnsi="Calibri"/>
          <w:lang w:val="en-CA"/>
        </w:rPr>
        <w:t xml:space="preserve">Department of Health </w:t>
      </w:r>
      <w:r w:rsidR="00D23291" w:rsidRPr="004A09B4">
        <w:rPr>
          <w:rFonts w:ascii="Calibri" w:hAnsi="Calibri" w:cs="Calibri"/>
          <w:color w:val="auto"/>
          <w:lang w:val="en-CA" w:eastAsia="en-US"/>
        </w:rPr>
        <w:t>reserves the right to contact references other than those provided, who are familiar with the work of the Vendor.</w:t>
      </w:r>
    </w:p>
    <w:p w14:paraId="20587760" w14:textId="77777777" w:rsidR="00703C0D" w:rsidRPr="004A09B4" w:rsidRDefault="00703C0D" w:rsidP="00D23291">
      <w:pPr>
        <w:pStyle w:val="Body"/>
        <w:rPr>
          <w:rFonts w:ascii="Calibri" w:hAnsi="Calibri" w:cs="Calibri"/>
          <w:color w:val="auto"/>
          <w:lang w:val="en-CA" w:eastAsia="en-US"/>
        </w:rPr>
      </w:pPr>
    </w:p>
    <w:p w14:paraId="7CE85372" w14:textId="77777777" w:rsidR="00812C1F" w:rsidRPr="004A09B4" w:rsidRDefault="006049C5" w:rsidP="00C038D8">
      <w:pPr>
        <w:pStyle w:val="Heading1"/>
        <w:spacing w:before="0"/>
        <w:rPr>
          <w:rFonts w:ascii="Calibri" w:hAnsi="Calibri" w:cs="Calibri"/>
          <w:lang w:val="en-CA"/>
        </w:rPr>
      </w:pPr>
      <w:bookmarkStart w:id="17" w:name="_Toc198782275"/>
      <w:r w:rsidRPr="004A09B4">
        <w:rPr>
          <w:rFonts w:ascii="Calibri" w:hAnsi="Calibri" w:cs="Calibri"/>
          <w:lang w:val="en-CA"/>
        </w:rPr>
        <w:t>Reporting Structure</w:t>
      </w:r>
      <w:bookmarkEnd w:id="17"/>
    </w:p>
    <w:p w14:paraId="420AA97A" w14:textId="77777777" w:rsidR="00F6777B" w:rsidRPr="004A09B4" w:rsidRDefault="00F6777B" w:rsidP="00F6777B">
      <w:pPr>
        <w:pStyle w:val="Body"/>
        <w:jc w:val="both"/>
        <w:rPr>
          <w:rFonts w:ascii="Calibri" w:hAnsi="Calibri" w:cs="Calibri"/>
          <w:color w:val="auto"/>
          <w:lang w:val="en-CA" w:eastAsia="en-US"/>
        </w:rPr>
      </w:pPr>
      <w:r w:rsidRPr="004A09B4">
        <w:rPr>
          <w:rFonts w:ascii="Calibri" w:hAnsi="Calibri" w:cs="Calibri"/>
          <w:color w:val="auto"/>
          <w:lang w:val="en-CA" w:eastAsia="en-US"/>
        </w:rPr>
        <w:t xml:space="preserve">The successful candidate will report to the </w:t>
      </w:r>
      <w:r>
        <w:rPr>
          <w:rFonts w:ascii="Calibri" w:hAnsi="Calibri" w:cs="Calibri"/>
          <w:color w:val="auto"/>
          <w:lang w:val="en-CA" w:eastAsia="en-US"/>
        </w:rPr>
        <w:t>Program Director within the Transformation Management Office of the</w:t>
      </w:r>
      <w:r w:rsidRPr="004A09B4">
        <w:rPr>
          <w:rFonts w:ascii="Calibri" w:hAnsi="Calibri" w:cs="Calibri"/>
          <w:color w:val="auto"/>
          <w:lang w:val="en-CA" w:eastAsia="en-US"/>
        </w:rPr>
        <w:t xml:space="preserve"> Clinical Information Solution Program.</w:t>
      </w:r>
    </w:p>
    <w:p w14:paraId="67D1A7D9" w14:textId="6FCC6680" w:rsidR="00703C0D" w:rsidRPr="004A09B4" w:rsidRDefault="00703C0D" w:rsidP="00703C0D">
      <w:pPr>
        <w:pStyle w:val="Body"/>
        <w:rPr>
          <w:rFonts w:ascii="Calibri" w:hAnsi="Calibri" w:cs="Calibri"/>
          <w:color w:val="auto"/>
          <w:lang w:val="en-CA" w:eastAsia="en-US"/>
        </w:rPr>
      </w:pPr>
    </w:p>
    <w:p w14:paraId="7121313B" w14:textId="77777777" w:rsidR="00812C1F" w:rsidRPr="004A09B4" w:rsidRDefault="006049C5" w:rsidP="00C038D8">
      <w:pPr>
        <w:pStyle w:val="Heading1"/>
        <w:spacing w:before="0"/>
        <w:rPr>
          <w:rFonts w:ascii="Calibri" w:hAnsi="Calibri" w:cs="Calibri"/>
          <w:lang w:val="en-CA"/>
        </w:rPr>
      </w:pPr>
      <w:bookmarkStart w:id="18" w:name="_Toc198782276"/>
      <w:r w:rsidRPr="004A09B4">
        <w:rPr>
          <w:rFonts w:ascii="Calibri" w:hAnsi="Calibri" w:cs="Calibri"/>
          <w:lang w:val="en-CA"/>
        </w:rPr>
        <w:t>Duration/Effort</w:t>
      </w:r>
      <w:bookmarkEnd w:id="18"/>
    </w:p>
    <w:p w14:paraId="2C02F2FB" w14:textId="60D19593" w:rsidR="00FF3BEA" w:rsidRPr="004A09B4" w:rsidRDefault="00FF3BEA" w:rsidP="00FF3BEA">
      <w:pPr>
        <w:pStyle w:val="Body"/>
        <w:jc w:val="both"/>
        <w:rPr>
          <w:rFonts w:ascii="Calibri" w:hAnsi="Calibri" w:cs="Calibri"/>
          <w:color w:val="auto"/>
          <w:lang w:val="en-CA" w:eastAsia="en-US"/>
        </w:rPr>
      </w:pPr>
      <w:r w:rsidRPr="004A09B4">
        <w:rPr>
          <w:rFonts w:ascii="Calibri" w:hAnsi="Calibri" w:cs="Calibri"/>
          <w:color w:val="auto"/>
          <w:lang w:val="en-CA" w:eastAsia="en-US"/>
        </w:rPr>
        <w:t xml:space="preserve">The successful candidate will be required on a full-time basis for a period of two (2) years with two (2) one-year optional renewal periods, </w:t>
      </w:r>
      <w:r w:rsidRPr="00B55673">
        <w:rPr>
          <w:rFonts w:ascii="Calibri" w:hAnsi="Calibri" w:cs="Calibri"/>
          <w:color w:val="auto"/>
          <w:lang w:val="en-CA" w:eastAsia="en-US"/>
        </w:rPr>
        <w:t xml:space="preserve">commencing </w:t>
      </w:r>
      <w:r w:rsidR="00A407A5">
        <w:rPr>
          <w:rFonts w:ascii="Calibri" w:hAnsi="Calibri" w:cs="Calibri"/>
          <w:color w:val="auto"/>
          <w:lang w:val="en-CA" w:eastAsia="en-US"/>
        </w:rPr>
        <w:t>November 3</w:t>
      </w:r>
      <w:r w:rsidR="00A407A5" w:rsidRPr="00A407A5">
        <w:rPr>
          <w:rFonts w:ascii="Calibri" w:hAnsi="Calibri" w:cs="Calibri"/>
          <w:color w:val="auto"/>
          <w:vertAlign w:val="superscript"/>
          <w:lang w:val="en-CA" w:eastAsia="en-US"/>
        </w:rPr>
        <w:t>rd</w:t>
      </w:r>
      <w:r w:rsidRPr="00B55673">
        <w:rPr>
          <w:rFonts w:ascii="Calibri" w:hAnsi="Calibri" w:cs="Calibri"/>
          <w:color w:val="auto"/>
          <w:lang w:val="en-CA" w:eastAsia="en-US"/>
        </w:rPr>
        <w:t xml:space="preserve">, 2025 (or earlier if possible) and ending on </w:t>
      </w:r>
      <w:r w:rsidR="00A407A5">
        <w:rPr>
          <w:rFonts w:ascii="Calibri" w:hAnsi="Calibri" w:cs="Calibri"/>
          <w:color w:val="auto"/>
          <w:lang w:val="en-CA" w:eastAsia="en-US"/>
        </w:rPr>
        <w:t>November 2</w:t>
      </w:r>
      <w:r w:rsidR="00A407A5" w:rsidRPr="00A407A5">
        <w:rPr>
          <w:rFonts w:ascii="Calibri" w:hAnsi="Calibri" w:cs="Calibri"/>
          <w:color w:val="auto"/>
          <w:vertAlign w:val="superscript"/>
          <w:lang w:val="en-CA" w:eastAsia="en-US"/>
        </w:rPr>
        <w:t>nd</w:t>
      </w:r>
      <w:r w:rsidRPr="00B55673">
        <w:rPr>
          <w:rFonts w:ascii="Calibri" w:hAnsi="Calibri" w:cs="Calibri"/>
          <w:color w:val="auto"/>
          <w:lang w:val="en-CA" w:eastAsia="en-US"/>
        </w:rPr>
        <w:t>,</w:t>
      </w:r>
      <w:r>
        <w:rPr>
          <w:rFonts w:ascii="Calibri" w:hAnsi="Calibri" w:cs="Calibri"/>
          <w:color w:val="auto"/>
          <w:lang w:val="en-CA" w:eastAsia="en-US"/>
        </w:rPr>
        <w:t xml:space="preserve"> </w:t>
      </w:r>
      <w:r w:rsidRPr="00B55673">
        <w:rPr>
          <w:rFonts w:ascii="Calibri" w:hAnsi="Calibri" w:cs="Calibri"/>
          <w:color w:val="auto"/>
          <w:lang w:val="en-CA" w:eastAsia="en-US"/>
        </w:rPr>
        <w:t>2027</w:t>
      </w:r>
      <w:r w:rsidRPr="004A09B4">
        <w:rPr>
          <w:rFonts w:ascii="Calibri" w:hAnsi="Calibri" w:cs="Calibri"/>
          <w:color w:val="auto"/>
          <w:lang w:val="en-CA" w:eastAsia="en-US"/>
        </w:rPr>
        <w:t xml:space="preserve">. </w:t>
      </w:r>
    </w:p>
    <w:p w14:paraId="08304D18" w14:textId="77777777" w:rsidR="00FF3BEA" w:rsidRPr="004A09B4" w:rsidRDefault="00FF3BEA" w:rsidP="00FF3BEA">
      <w:pPr>
        <w:pStyle w:val="Body"/>
        <w:jc w:val="both"/>
        <w:rPr>
          <w:rFonts w:ascii="Calibri" w:hAnsi="Calibri" w:cs="Calibri"/>
          <w:color w:val="auto"/>
          <w:lang w:val="en-CA" w:eastAsia="en-US"/>
        </w:rPr>
      </w:pPr>
      <w:r w:rsidRPr="004A09B4">
        <w:rPr>
          <w:rFonts w:ascii="Calibri" w:hAnsi="Calibri" w:cs="Calibri"/>
          <w:color w:val="auto"/>
          <w:lang w:val="en-CA" w:eastAsia="en-US"/>
        </w:rPr>
        <w:t xml:space="preserve"> </w:t>
      </w:r>
    </w:p>
    <w:p w14:paraId="400A5741" w14:textId="77777777" w:rsidR="00FF3BEA" w:rsidRPr="009E2F41" w:rsidRDefault="00FF3BEA" w:rsidP="00FF3BEA">
      <w:pPr>
        <w:pStyle w:val="Body"/>
        <w:jc w:val="both"/>
        <w:rPr>
          <w:rFonts w:ascii="Calibri" w:hAnsi="Calibri" w:cs="Calibri"/>
          <w:color w:val="auto"/>
          <w:lang w:val="en-CA" w:eastAsia="en-US"/>
        </w:rPr>
      </w:pPr>
      <w:r w:rsidRPr="004A09B4">
        <w:rPr>
          <w:rFonts w:ascii="Calibri" w:hAnsi="Calibri" w:cs="Calibri"/>
          <w:color w:val="auto"/>
          <w:lang w:val="en-CA" w:eastAsia="en-US"/>
        </w:rPr>
        <w:t>The Department of Health reserves the right to truncate the engagement, as</w:t>
      </w:r>
      <w:r w:rsidRPr="009E2F41">
        <w:rPr>
          <w:rFonts w:ascii="Calibri" w:hAnsi="Calibri" w:cs="Calibri"/>
          <w:color w:val="auto"/>
          <w:lang w:val="en-CA" w:eastAsia="en-US"/>
        </w:rPr>
        <w:t xml:space="preserve"> needed.  </w:t>
      </w:r>
    </w:p>
    <w:p w14:paraId="387EED27" w14:textId="3E595318" w:rsidR="00ED7C0A" w:rsidRPr="00032AE9" w:rsidRDefault="00FF3BEA" w:rsidP="00032AE9">
      <w:pPr>
        <w:pStyle w:val="Body"/>
        <w:jc w:val="both"/>
        <w:rPr>
          <w:rFonts w:ascii="Calibri" w:hAnsi="Calibri" w:cs="Calibri"/>
          <w:color w:val="auto"/>
          <w:lang w:val="en-CA" w:eastAsia="en-US"/>
        </w:rPr>
      </w:pPr>
      <w:r w:rsidRPr="009E2F41">
        <w:rPr>
          <w:rFonts w:ascii="Calibri" w:hAnsi="Calibri" w:cs="Calibri"/>
          <w:color w:val="auto"/>
          <w:lang w:val="en-CA" w:eastAsia="en-US"/>
        </w:rPr>
        <w:t xml:space="preserve"> </w:t>
      </w:r>
    </w:p>
    <w:p w14:paraId="0E52BA56" w14:textId="7A52FCA7" w:rsidR="00812C1F" w:rsidRPr="00240C22" w:rsidRDefault="007F37F4" w:rsidP="00C038D8">
      <w:pPr>
        <w:pStyle w:val="Heading1"/>
        <w:spacing w:before="0"/>
        <w:rPr>
          <w:rFonts w:ascii="Calibri" w:hAnsi="Calibri" w:cs="Calibri"/>
          <w:lang w:val="en-CA"/>
        </w:rPr>
      </w:pPr>
      <w:bookmarkStart w:id="19" w:name="_Toc198782277"/>
      <w:r w:rsidRPr="00240C22">
        <w:rPr>
          <w:rFonts w:ascii="Calibri" w:hAnsi="Calibri" w:cs="Calibri"/>
          <w:lang w:val="en-CA"/>
        </w:rPr>
        <w:t>W</w:t>
      </w:r>
      <w:r w:rsidR="006049C5" w:rsidRPr="00240C22">
        <w:rPr>
          <w:rFonts w:ascii="Calibri" w:hAnsi="Calibri" w:cs="Calibri"/>
          <w:lang w:val="en-CA"/>
        </w:rPr>
        <w:t xml:space="preserve">ork </w:t>
      </w:r>
      <w:r w:rsidRPr="00240C22">
        <w:rPr>
          <w:rFonts w:ascii="Calibri" w:hAnsi="Calibri" w:cs="Calibri"/>
          <w:lang w:val="en-CA"/>
        </w:rPr>
        <w:t>L</w:t>
      </w:r>
      <w:r w:rsidR="006049C5" w:rsidRPr="00240C22">
        <w:rPr>
          <w:rFonts w:ascii="Calibri" w:hAnsi="Calibri" w:cs="Calibri"/>
          <w:lang w:val="en-CA"/>
        </w:rPr>
        <w:t xml:space="preserve">ocation and </w:t>
      </w:r>
      <w:r w:rsidRPr="00240C22">
        <w:rPr>
          <w:rFonts w:ascii="Calibri" w:hAnsi="Calibri" w:cs="Calibri"/>
          <w:lang w:val="en-CA"/>
        </w:rPr>
        <w:t>T</w:t>
      </w:r>
      <w:r w:rsidR="006049C5" w:rsidRPr="00240C22">
        <w:rPr>
          <w:rFonts w:ascii="Calibri" w:hAnsi="Calibri" w:cs="Calibri"/>
          <w:lang w:val="en-CA"/>
        </w:rPr>
        <w:t>ravel</w:t>
      </w:r>
      <w:bookmarkEnd w:id="19"/>
    </w:p>
    <w:p w14:paraId="2DB197C0" w14:textId="77777777" w:rsidR="00810701" w:rsidRPr="006269DC" w:rsidRDefault="00810701" w:rsidP="00810701">
      <w:pPr>
        <w:pStyle w:val="NormalWeb"/>
        <w:rPr>
          <w:rFonts w:asciiTheme="minorHAnsi" w:hAnsiTheme="minorHAnsi" w:cstheme="minorHAnsi"/>
          <w:sz w:val="22"/>
          <w:szCs w:val="22"/>
        </w:rPr>
      </w:pPr>
      <w:bookmarkStart w:id="20" w:name="_Toc491154201"/>
      <w:r w:rsidRPr="006269DC">
        <w:rPr>
          <w:rFonts w:asciiTheme="minorHAnsi" w:hAnsiTheme="minorHAnsi" w:cstheme="minorHAnsi"/>
          <w:sz w:val="22"/>
          <w:szCs w:val="22"/>
        </w:rPr>
        <w:t>The location of work will be remote, but the proponents should be able to travel to the province of New Brunswick at least once a month throughout the project duration.</w:t>
      </w:r>
    </w:p>
    <w:p w14:paraId="11176B28" w14:textId="18F22EDA" w:rsidR="00810701" w:rsidRPr="006269DC" w:rsidRDefault="00810701" w:rsidP="00810701">
      <w:pPr>
        <w:pStyle w:val="NormalWeb"/>
        <w:rPr>
          <w:rFonts w:asciiTheme="minorHAnsi" w:hAnsiTheme="minorHAnsi" w:cstheme="minorHAnsi"/>
          <w:sz w:val="22"/>
          <w:szCs w:val="22"/>
        </w:rPr>
      </w:pPr>
      <w:r w:rsidRPr="006269DC">
        <w:rPr>
          <w:rFonts w:asciiTheme="minorHAnsi" w:hAnsiTheme="minorHAnsi" w:cstheme="minorHAnsi"/>
          <w:sz w:val="22"/>
          <w:szCs w:val="22"/>
        </w:rPr>
        <w:t xml:space="preserve">It is the </w:t>
      </w:r>
      <w:r w:rsidR="00451676">
        <w:rPr>
          <w:rFonts w:asciiTheme="minorHAnsi" w:hAnsiTheme="minorHAnsi" w:cstheme="minorHAnsi"/>
          <w:sz w:val="22"/>
          <w:szCs w:val="22"/>
        </w:rPr>
        <w:t>candidate</w:t>
      </w:r>
      <w:r w:rsidRPr="006269DC">
        <w:rPr>
          <w:rFonts w:asciiTheme="minorHAnsi" w:hAnsiTheme="minorHAnsi" w:cstheme="minorHAnsi"/>
          <w:sz w:val="22"/>
          <w:szCs w:val="22"/>
        </w:rPr>
        <w:t>’s responsibility to pay for the proponent’s travel time and costs to and from their remote location to the required work location in New Brunswick.</w:t>
      </w:r>
    </w:p>
    <w:p w14:paraId="4A769F2B" w14:textId="699EA821" w:rsidR="00810701" w:rsidRPr="006269DC" w:rsidRDefault="00810701" w:rsidP="00810701">
      <w:pPr>
        <w:pStyle w:val="NormalWeb"/>
        <w:rPr>
          <w:rFonts w:asciiTheme="minorHAnsi" w:hAnsiTheme="minorHAnsi" w:cstheme="minorHAnsi"/>
          <w:sz w:val="22"/>
          <w:szCs w:val="22"/>
        </w:rPr>
      </w:pPr>
      <w:r w:rsidRPr="006269DC">
        <w:rPr>
          <w:rFonts w:asciiTheme="minorHAnsi" w:hAnsiTheme="minorHAnsi" w:cstheme="minorHAnsi"/>
          <w:sz w:val="22"/>
          <w:szCs w:val="22"/>
        </w:rPr>
        <w:t xml:space="preserve">While carrying out your assignment in NB, authorized travel, meals, and lodging expenses will be reimbursed at the </w:t>
      </w:r>
      <w:r w:rsidRPr="006269DC">
        <w:rPr>
          <w:rFonts w:asciiTheme="minorHAnsi" w:hAnsiTheme="minorHAnsi" w:cstheme="minorHAnsi"/>
          <w:sz w:val="22"/>
          <w:szCs w:val="22"/>
          <w:u w:val="single"/>
        </w:rPr>
        <w:t xml:space="preserve">Province of New Brunswick travel rates net of </w:t>
      </w:r>
      <w:r w:rsidR="00850308" w:rsidRPr="006269DC">
        <w:rPr>
          <w:rFonts w:asciiTheme="minorHAnsi" w:hAnsiTheme="minorHAnsi" w:cstheme="minorHAnsi"/>
          <w:sz w:val="22"/>
          <w:szCs w:val="22"/>
          <w:u w:val="single"/>
        </w:rPr>
        <w:t>GST.</w:t>
      </w:r>
    </w:p>
    <w:p w14:paraId="1F098190" w14:textId="77777777" w:rsidR="002238BB" w:rsidRPr="002238BB" w:rsidRDefault="002238BB" w:rsidP="002238BB">
      <w:pPr>
        <w:rPr>
          <w:rFonts w:ascii="Calibri" w:hAnsi="Calibri" w:cs="Calibri"/>
          <w:color w:val="000000"/>
          <w:sz w:val="22"/>
          <w:szCs w:val="22"/>
          <w:lang w:eastAsia="en-CA"/>
        </w:rPr>
      </w:pPr>
    </w:p>
    <w:p w14:paraId="5D4092E9" w14:textId="7149D8FE" w:rsidR="00935F95" w:rsidRDefault="006049C5" w:rsidP="00C038D8">
      <w:pPr>
        <w:pStyle w:val="Heading1"/>
        <w:spacing w:before="0"/>
        <w:rPr>
          <w:rFonts w:ascii="Calibri" w:hAnsi="Calibri" w:cs="Calibri"/>
          <w:lang w:val="en-CA"/>
        </w:rPr>
      </w:pPr>
      <w:bookmarkStart w:id="21" w:name="_Toc198782278"/>
      <w:r>
        <w:rPr>
          <w:rFonts w:ascii="Calibri" w:hAnsi="Calibri" w:cs="Calibri"/>
          <w:lang w:val="en-CA"/>
        </w:rPr>
        <w:lastRenderedPageBreak/>
        <w:t xml:space="preserve">Supplied </w:t>
      </w:r>
      <w:r w:rsidR="007F37F4">
        <w:rPr>
          <w:rFonts w:ascii="Calibri" w:hAnsi="Calibri" w:cs="Calibri"/>
          <w:lang w:val="en-CA"/>
        </w:rPr>
        <w:t>D</w:t>
      </w:r>
      <w:r>
        <w:rPr>
          <w:rFonts w:ascii="Calibri" w:hAnsi="Calibri" w:cs="Calibri"/>
          <w:lang w:val="en-CA"/>
        </w:rPr>
        <w:t>evices</w:t>
      </w:r>
      <w:bookmarkEnd w:id="21"/>
    </w:p>
    <w:p w14:paraId="00C22D41" w14:textId="77777777" w:rsidR="00C36697" w:rsidRDefault="00C36697" w:rsidP="006049C5">
      <w:pPr>
        <w:pStyle w:val="Body"/>
        <w:rPr>
          <w:rFonts w:ascii="Calibri" w:hAnsi="Calibri" w:cs="Calibri"/>
          <w:lang w:val="en-CA"/>
        </w:rPr>
      </w:pPr>
    </w:p>
    <w:p w14:paraId="1150EBB5" w14:textId="0F851D50" w:rsidR="006049C5" w:rsidRDefault="008E0260" w:rsidP="006049C5">
      <w:pPr>
        <w:pStyle w:val="Body"/>
        <w:rPr>
          <w:rFonts w:ascii="Calibri" w:hAnsi="Calibri" w:cs="Calibri"/>
          <w:lang w:val="en-CA"/>
        </w:rPr>
      </w:pPr>
      <w:r>
        <w:rPr>
          <w:rFonts w:ascii="Calibri" w:hAnsi="Calibri" w:cs="Calibri"/>
          <w:lang w:val="en-CA"/>
        </w:rPr>
        <w:t xml:space="preserve">The </w:t>
      </w:r>
      <w:r w:rsidR="001D54AC" w:rsidRPr="009E2F41">
        <w:rPr>
          <w:rFonts w:ascii="Calibri" w:hAnsi="Calibri" w:cs="Calibri"/>
          <w:color w:val="auto"/>
          <w:lang w:val="en-CA" w:eastAsia="en-US"/>
        </w:rPr>
        <w:t xml:space="preserve">Department of Health </w:t>
      </w:r>
      <w:r w:rsidR="006049C5">
        <w:rPr>
          <w:rFonts w:ascii="Calibri" w:hAnsi="Calibri" w:cs="Calibri"/>
          <w:lang w:val="en-CA"/>
        </w:rPr>
        <w:t xml:space="preserve">will provide </w:t>
      </w:r>
      <w:r w:rsidR="006C35FB">
        <w:rPr>
          <w:rFonts w:ascii="Calibri" w:hAnsi="Calibri" w:cs="Calibri"/>
          <w:lang w:val="en-CA"/>
        </w:rPr>
        <w:t>credentials and access to necessary software</w:t>
      </w:r>
      <w:r w:rsidR="006049C5">
        <w:rPr>
          <w:rFonts w:ascii="Calibri" w:hAnsi="Calibri" w:cs="Calibri"/>
          <w:lang w:val="en-CA"/>
        </w:rPr>
        <w:t xml:space="preserve"> as required to complete the services requested in this Statement of Work.  </w:t>
      </w:r>
    </w:p>
    <w:p w14:paraId="10818998" w14:textId="0E3F5464" w:rsidR="00703C0D" w:rsidRDefault="00703C0D" w:rsidP="006049C5">
      <w:pPr>
        <w:pStyle w:val="Body"/>
        <w:rPr>
          <w:rFonts w:ascii="Calibri" w:hAnsi="Calibri" w:cs="Calibri"/>
          <w:lang w:val="en-CA"/>
        </w:rPr>
      </w:pPr>
    </w:p>
    <w:p w14:paraId="2E952AF7" w14:textId="77777777" w:rsidR="007F37F4" w:rsidRDefault="007F37F4" w:rsidP="006049C5">
      <w:pPr>
        <w:pStyle w:val="Body"/>
        <w:rPr>
          <w:rFonts w:ascii="Calibri" w:hAnsi="Calibri" w:cs="Calibri"/>
          <w:lang w:val="en-CA"/>
        </w:rPr>
      </w:pPr>
    </w:p>
    <w:p w14:paraId="5488531A" w14:textId="77777777" w:rsidR="00812C1F" w:rsidRPr="00B8580F" w:rsidRDefault="00836BDA" w:rsidP="00C038D8">
      <w:pPr>
        <w:pStyle w:val="Heading1"/>
        <w:spacing w:before="0"/>
        <w:rPr>
          <w:rFonts w:ascii="Calibri" w:hAnsi="Calibri" w:cs="Calibri"/>
          <w:lang w:val="en-CA"/>
        </w:rPr>
      </w:pPr>
      <w:bookmarkStart w:id="22" w:name="_Toc198782279"/>
      <w:bookmarkEnd w:id="20"/>
      <w:r>
        <w:rPr>
          <w:rFonts w:ascii="Calibri" w:hAnsi="Calibri" w:cs="Calibri"/>
          <w:lang w:val="en-CA"/>
        </w:rPr>
        <w:t>Deliverables</w:t>
      </w:r>
      <w:bookmarkEnd w:id="22"/>
    </w:p>
    <w:p w14:paraId="0CE8DFD8" w14:textId="0C63D75A" w:rsidR="00836BDA" w:rsidRPr="00BE6563" w:rsidRDefault="00836BDA" w:rsidP="00D4741F">
      <w:pPr>
        <w:pStyle w:val="Body"/>
        <w:spacing w:before="120" w:after="120"/>
        <w:rPr>
          <w:rFonts w:asciiTheme="minorHAnsi" w:hAnsiTheme="minorHAnsi" w:cstheme="minorHAnsi"/>
          <w:lang w:val="en-CA"/>
        </w:rPr>
      </w:pPr>
      <w:r w:rsidRPr="00BE6563">
        <w:rPr>
          <w:rFonts w:asciiTheme="minorHAnsi" w:hAnsiTheme="minorHAnsi" w:cstheme="minorHAnsi"/>
          <w:lang w:val="en-CA"/>
        </w:rPr>
        <w:t xml:space="preserve">The successful </w:t>
      </w:r>
      <w:r w:rsidR="00163A83">
        <w:rPr>
          <w:rFonts w:asciiTheme="minorHAnsi" w:hAnsiTheme="minorHAnsi" w:cstheme="minorHAnsi"/>
          <w:lang w:val="en-CA"/>
        </w:rPr>
        <w:t>proponents</w:t>
      </w:r>
      <w:r w:rsidRPr="00BE6563">
        <w:rPr>
          <w:rFonts w:asciiTheme="minorHAnsi" w:hAnsiTheme="minorHAnsi" w:cstheme="minorHAnsi"/>
          <w:lang w:val="en-CA"/>
        </w:rPr>
        <w:t xml:space="preserve"> must deliver the following</w:t>
      </w:r>
      <w:r>
        <w:rPr>
          <w:rFonts w:asciiTheme="minorHAnsi" w:hAnsiTheme="minorHAnsi" w:cstheme="minorHAnsi"/>
          <w:lang w:val="en-CA"/>
        </w:rPr>
        <w:t>,</w:t>
      </w:r>
      <w:r w:rsidRPr="00BE6563">
        <w:rPr>
          <w:rFonts w:asciiTheme="minorHAnsi" w:hAnsiTheme="minorHAnsi" w:cstheme="minorHAnsi"/>
          <w:lang w:val="en-CA"/>
        </w:rPr>
        <w:t xml:space="preserve"> </w:t>
      </w:r>
      <w:r w:rsidR="00530D9D" w:rsidRPr="00BE6563">
        <w:rPr>
          <w:rFonts w:asciiTheme="minorHAnsi" w:hAnsiTheme="minorHAnsi" w:cstheme="minorHAnsi"/>
          <w:lang w:val="en-CA"/>
        </w:rPr>
        <w:t>to</w:t>
      </w:r>
      <w:r w:rsidRPr="00BE6563">
        <w:rPr>
          <w:rFonts w:asciiTheme="minorHAnsi" w:hAnsiTheme="minorHAnsi" w:cstheme="minorHAnsi"/>
          <w:lang w:val="en-CA"/>
        </w:rPr>
        <w:t xml:space="preserve"> successfully complete the engagement: </w:t>
      </w:r>
    </w:p>
    <w:p w14:paraId="55D7B933" w14:textId="77777777" w:rsidR="00265B2A" w:rsidRPr="00265B2A" w:rsidRDefault="00265B2A" w:rsidP="00265B2A">
      <w:pPr>
        <w:pStyle w:val="ListParagraph"/>
        <w:numPr>
          <w:ilvl w:val="0"/>
          <w:numId w:val="32"/>
        </w:numPr>
        <w:spacing w:before="60" w:after="60"/>
        <w:jc w:val="both"/>
        <w:rPr>
          <w:rFonts w:asciiTheme="minorHAnsi" w:hAnsiTheme="minorHAnsi"/>
          <w:sz w:val="22"/>
          <w:szCs w:val="22"/>
        </w:rPr>
      </w:pPr>
      <w:r w:rsidRPr="00265B2A">
        <w:rPr>
          <w:rFonts w:asciiTheme="minorHAnsi" w:hAnsiTheme="minorHAnsi"/>
          <w:sz w:val="22"/>
          <w:szCs w:val="22"/>
        </w:rPr>
        <w:t>Develop, maintain, and enforce the overall governance structure, including updated Terms of Reference (</w:t>
      </w:r>
      <w:proofErr w:type="spellStart"/>
      <w:r w:rsidRPr="00265B2A">
        <w:rPr>
          <w:rFonts w:asciiTheme="minorHAnsi" w:hAnsiTheme="minorHAnsi"/>
          <w:sz w:val="22"/>
          <w:szCs w:val="22"/>
        </w:rPr>
        <w:t>ToRs</w:t>
      </w:r>
      <w:proofErr w:type="spellEnd"/>
      <w:r w:rsidRPr="00265B2A">
        <w:rPr>
          <w:rFonts w:asciiTheme="minorHAnsi" w:hAnsiTheme="minorHAnsi"/>
          <w:sz w:val="22"/>
          <w:szCs w:val="22"/>
        </w:rPr>
        <w:t>) for all governance bodies.</w:t>
      </w:r>
    </w:p>
    <w:p w14:paraId="2D8C2AF1" w14:textId="77777777" w:rsidR="00265B2A" w:rsidRPr="00265B2A" w:rsidRDefault="00265B2A" w:rsidP="00265B2A">
      <w:pPr>
        <w:numPr>
          <w:ilvl w:val="0"/>
          <w:numId w:val="25"/>
        </w:numPr>
        <w:spacing w:before="60" w:after="60"/>
        <w:jc w:val="both"/>
        <w:rPr>
          <w:rFonts w:asciiTheme="minorHAnsi" w:hAnsiTheme="minorHAnsi"/>
          <w:sz w:val="22"/>
          <w:szCs w:val="22"/>
        </w:rPr>
      </w:pPr>
      <w:r w:rsidRPr="00265B2A">
        <w:rPr>
          <w:rFonts w:asciiTheme="minorHAnsi" w:hAnsiTheme="minorHAnsi"/>
          <w:sz w:val="22"/>
          <w:szCs w:val="22"/>
        </w:rPr>
        <w:t>Coordinate logistics, agendas, and documentation for governance meetings, ensuring timely follow-up on actions, decisions, and risks.</w:t>
      </w:r>
    </w:p>
    <w:p w14:paraId="53459285" w14:textId="77777777" w:rsidR="00265B2A" w:rsidRPr="00265B2A" w:rsidRDefault="00265B2A" w:rsidP="00265B2A">
      <w:pPr>
        <w:numPr>
          <w:ilvl w:val="0"/>
          <w:numId w:val="26"/>
        </w:numPr>
        <w:spacing w:before="60" w:after="60"/>
        <w:jc w:val="both"/>
        <w:rPr>
          <w:rFonts w:asciiTheme="minorHAnsi" w:hAnsiTheme="minorHAnsi"/>
          <w:sz w:val="22"/>
          <w:szCs w:val="22"/>
        </w:rPr>
      </w:pPr>
      <w:r w:rsidRPr="00265B2A">
        <w:rPr>
          <w:rFonts w:asciiTheme="minorHAnsi" w:hAnsiTheme="minorHAnsi"/>
          <w:sz w:val="22"/>
          <w:szCs w:val="22"/>
        </w:rPr>
        <w:t>Maintain accurate governance body membership records, manage onboarding/offboarding, and ensure appropriate tool access (e.g., JIRA, Confluence).</w:t>
      </w:r>
    </w:p>
    <w:p w14:paraId="7F68A1F6" w14:textId="77777777" w:rsidR="00265B2A" w:rsidRPr="00265B2A" w:rsidRDefault="00265B2A" w:rsidP="00265B2A">
      <w:pPr>
        <w:numPr>
          <w:ilvl w:val="0"/>
          <w:numId w:val="27"/>
        </w:numPr>
        <w:spacing w:before="60" w:after="60"/>
        <w:jc w:val="both"/>
        <w:rPr>
          <w:rFonts w:asciiTheme="minorHAnsi" w:hAnsiTheme="minorHAnsi"/>
          <w:sz w:val="22"/>
          <w:szCs w:val="22"/>
        </w:rPr>
      </w:pPr>
      <w:r w:rsidRPr="00265B2A">
        <w:rPr>
          <w:rFonts w:asciiTheme="minorHAnsi" w:hAnsiTheme="minorHAnsi"/>
          <w:sz w:val="22"/>
          <w:szCs w:val="22"/>
        </w:rPr>
        <w:t>Produce and distribute regular reports (monthly, quarterly, ad hoc) covering attendance, action tracking, resource utilization, and key updates.</w:t>
      </w:r>
    </w:p>
    <w:p w14:paraId="46CFCA4A" w14:textId="77777777" w:rsidR="00265B2A" w:rsidRPr="00265B2A" w:rsidRDefault="00265B2A" w:rsidP="00265B2A">
      <w:pPr>
        <w:numPr>
          <w:ilvl w:val="0"/>
          <w:numId w:val="28"/>
        </w:numPr>
        <w:spacing w:before="60" w:after="60"/>
        <w:jc w:val="both"/>
        <w:rPr>
          <w:rFonts w:asciiTheme="minorHAnsi" w:hAnsiTheme="minorHAnsi"/>
          <w:sz w:val="22"/>
          <w:szCs w:val="22"/>
        </w:rPr>
      </w:pPr>
      <w:r w:rsidRPr="00265B2A">
        <w:rPr>
          <w:rFonts w:asciiTheme="minorHAnsi" w:hAnsiTheme="minorHAnsi"/>
          <w:sz w:val="22"/>
          <w:szCs w:val="22"/>
        </w:rPr>
        <w:t>Track governance decisions, risks, and action items across workstreams in standardized tools (e.g., JIRA, Confluence).</w:t>
      </w:r>
    </w:p>
    <w:p w14:paraId="399F7F69" w14:textId="77777777" w:rsidR="00265B2A" w:rsidRPr="00265B2A" w:rsidRDefault="00265B2A" w:rsidP="00265B2A">
      <w:pPr>
        <w:numPr>
          <w:ilvl w:val="0"/>
          <w:numId w:val="29"/>
        </w:numPr>
        <w:spacing w:before="60" w:after="60"/>
        <w:jc w:val="both"/>
        <w:rPr>
          <w:rFonts w:asciiTheme="minorHAnsi" w:hAnsiTheme="minorHAnsi"/>
          <w:sz w:val="22"/>
          <w:szCs w:val="22"/>
        </w:rPr>
      </w:pPr>
      <w:r w:rsidRPr="00265B2A">
        <w:rPr>
          <w:rFonts w:asciiTheme="minorHAnsi" w:hAnsiTheme="minorHAnsi"/>
          <w:sz w:val="22"/>
          <w:szCs w:val="22"/>
        </w:rPr>
        <w:t>Ensure consistent documentation standards and organized storage using Confluence, shared drives, and distribution lists.</w:t>
      </w:r>
    </w:p>
    <w:p w14:paraId="739662DF" w14:textId="77777777" w:rsidR="00265B2A" w:rsidRPr="00265B2A" w:rsidRDefault="00265B2A" w:rsidP="00265B2A">
      <w:pPr>
        <w:numPr>
          <w:ilvl w:val="0"/>
          <w:numId w:val="30"/>
        </w:numPr>
        <w:spacing w:before="60" w:after="60"/>
        <w:jc w:val="both"/>
        <w:rPr>
          <w:rFonts w:asciiTheme="minorHAnsi" w:hAnsiTheme="minorHAnsi"/>
          <w:sz w:val="22"/>
          <w:szCs w:val="22"/>
        </w:rPr>
      </w:pPr>
      <w:r w:rsidRPr="00265B2A">
        <w:rPr>
          <w:rFonts w:asciiTheme="minorHAnsi" w:hAnsiTheme="minorHAnsi"/>
          <w:sz w:val="22"/>
          <w:szCs w:val="22"/>
        </w:rPr>
        <w:t>Supervise Governance Coordinators, ensuring consistent application of governance standards and workflows across all groups.</w:t>
      </w:r>
    </w:p>
    <w:p w14:paraId="40C5C8D2" w14:textId="77777777" w:rsidR="00265B2A" w:rsidRPr="00265B2A" w:rsidRDefault="00265B2A" w:rsidP="00265B2A">
      <w:pPr>
        <w:numPr>
          <w:ilvl w:val="0"/>
          <w:numId w:val="31"/>
        </w:numPr>
        <w:spacing w:before="60" w:after="60"/>
        <w:jc w:val="both"/>
        <w:rPr>
          <w:rFonts w:asciiTheme="minorHAnsi" w:hAnsiTheme="minorHAnsi"/>
          <w:sz w:val="22"/>
          <w:szCs w:val="22"/>
        </w:rPr>
      </w:pPr>
      <w:r w:rsidRPr="00265B2A">
        <w:rPr>
          <w:rFonts w:asciiTheme="minorHAnsi" w:hAnsiTheme="minorHAnsi"/>
          <w:sz w:val="22"/>
          <w:szCs w:val="22"/>
        </w:rPr>
        <w:t>Identify and implement improvements to governance processes using feedback, metrics, and continuous improvement methods.</w:t>
      </w:r>
    </w:p>
    <w:p w14:paraId="0A2063F0" w14:textId="77777777" w:rsidR="00B13222" w:rsidRPr="00265B2A" w:rsidRDefault="00B13222" w:rsidP="00B13222">
      <w:pPr>
        <w:spacing w:before="60" w:after="60"/>
        <w:ind w:left="720"/>
        <w:jc w:val="both"/>
        <w:rPr>
          <w:rFonts w:asciiTheme="minorHAnsi" w:hAnsiTheme="minorHAnsi"/>
          <w:sz w:val="22"/>
          <w:szCs w:val="22"/>
        </w:rPr>
      </w:pPr>
    </w:p>
    <w:p w14:paraId="1A2A259E" w14:textId="38F36EC1" w:rsidR="00703C0D" w:rsidRDefault="00836BDA" w:rsidP="005111F5">
      <w:pPr>
        <w:spacing w:before="60" w:after="60"/>
        <w:jc w:val="both"/>
        <w:rPr>
          <w:rFonts w:asciiTheme="minorHAnsi" w:hAnsiTheme="minorHAnsi" w:cstheme="minorHAnsi"/>
          <w:sz w:val="22"/>
          <w:szCs w:val="22"/>
        </w:rPr>
      </w:pPr>
      <w:r w:rsidRPr="00BE6563">
        <w:rPr>
          <w:rFonts w:asciiTheme="minorHAnsi" w:hAnsiTheme="minorHAnsi" w:cstheme="minorHAnsi"/>
          <w:sz w:val="22"/>
          <w:szCs w:val="22"/>
        </w:rPr>
        <w:t xml:space="preserve">The individual will be required to sign a non-disclosure agreement and complete the Department’s Privacy Training prior to commencing the </w:t>
      </w:r>
      <w:r w:rsidR="00A10D4D" w:rsidRPr="00BE6563">
        <w:rPr>
          <w:rFonts w:asciiTheme="minorHAnsi" w:hAnsiTheme="minorHAnsi" w:cstheme="minorHAnsi"/>
          <w:sz w:val="22"/>
          <w:szCs w:val="22"/>
        </w:rPr>
        <w:t>assignment.</w:t>
      </w:r>
    </w:p>
    <w:p w14:paraId="4314BAC7" w14:textId="27852BA0" w:rsidR="004B44B6" w:rsidRDefault="004B44B6" w:rsidP="00B45A46">
      <w:pPr>
        <w:jc w:val="both"/>
        <w:rPr>
          <w:rFonts w:asciiTheme="minorHAnsi" w:hAnsiTheme="minorHAnsi" w:cstheme="minorHAnsi"/>
          <w:sz w:val="22"/>
          <w:szCs w:val="22"/>
        </w:rPr>
      </w:pPr>
    </w:p>
    <w:p w14:paraId="3AE7548B" w14:textId="77777777" w:rsidR="000E1327" w:rsidRDefault="000E1327" w:rsidP="00B45A46">
      <w:pPr>
        <w:jc w:val="both"/>
        <w:rPr>
          <w:rFonts w:asciiTheme="minorHAnsi" w:hAnsiTheme="minorHAnsi" w:cstheme="minorHAnsi"/>
          <w:sz w:val="22"/>
          <w:szCs w:val="22"/>
        </w:rPr>
      </w:pPr>
    </w:p>
    <w:p w14:paraId="5DF1F072" w14:textId="6B97542D" w:rsidR="00836BDA" w:rsidRPr="00B8580F" w:rsidRDefault="00836BDA" w:rsidP="00C038D8">
      <w:pPr>
        <w:pStyle w:val="Heading1"/>
        <w:spacing w:before="0"/>
        <w:rPr>
          <w:rFonts w:ascii="Calibri" w:hAnsi="Calibri" w:cs="Calibri"/>
          <w:lang w:val="en-CA"/>
        </w:rPr>
      </w:pPr>
      <w:bookmarkStart w:id="23" w:name="_Toc198782280"/>
      <w:r>
        <w:rPr>
          <w:rFonts w:ascii="Calibri" w:hAnsi="Calibri" w:cs="Calibri"/>
          <w:lang w:val="en-CA"/>
        </w:rPr>
        <w:t>Criteria for Immediate Disqualification</w:t>
      </w:r>
      <w:bookmarkEnd w:id="23"/>
      <w:r w:rsidRPr="00B8580F">
        <w:rPr>
          <w:rFonts w:ascii="Calibri" w:hAnsi="Calibri" w:cs="Calibri"/>
          <w:lang w:val="en-CA"/>
        </w:rPr>
        <w:t xml:space="preserve"> </w:t>
      </w:r>
    </w:p>
    <w:p w14:paraId="25A21B49" w14:textId="2E170C86" w:rsidR="00836BDA" w:rsidRDefault="00163A83" w:rsidP="00836BDA">
      <w:pPr>
        <w:pStyle w:val="Body"/>
        <w:rPr>
          <w:rFonts w:ascii="Calibri" w:hAnsi="Calibri" w:cs="Calibri"/>
          <w:lang w:val="en-CA"/>
        </w:rPr>
      </w:pPr>
      <w:r>
        <w:rPr>
          <w:rFonts w:ascii="Calibri" w:hAnsi="Calibri" w:cs="Calibri"/>
          <w:lang w:val="en-CA"/>
        </w:rPr>
        <w:t>Proponents</w:t>
      </w:r>
      <w:r w:rsidR="00836BDA" w:rsidRPr="00B8580F">
        <w:rPr>
          <w:rFonts w:ascii="Calibri" w:hAnsi="Calibri" w:cs="Calibri"/>
          <w:lang w:val="en-CA"/>
        </w:rPr>
        <w:t xml:space="preserve"> will be immediately disqualified from the competition if</w:t>
      </w:r>
      <w:r w:rsidR="00836BDA">
        <w:rPr>
          <w:rFonts w:ascii="Calibri" w:hAnsi="Calibri" w:cs="Calibri"/>
          <w:lang w:val="en-CA"/>
        </w:rPr>
        <w:t>:</w:t>
      </w:r>
    </w:p>
    <w:p w14:paraId="56FD7923" w14:textId="77777777" w:rsidR="00836BDA" w:rsidRPr="00B8580F" w:rsidRDefault="00836BDA" w:rsidP="00836BDA">
      <w:pPr>
        <w:pStyle w:val="Body"/>
        <w:rPr>
          <w:rFonts w:ascii="Calibri" w:hAnsi="Calibri" w:cs="Calibri"/>
          <w:lang w:val="en-CA"/>
        </w:rPr>
      </w:pPr>
    </w:p>
    <w:p w14:paraId="551D27B4" w14:textId="77777777" w:rsidR="00836BDA" w:rsidRDefault="00836BDA" w:rsidP="00836BDA">
      <w:pPr>
        <w:pStyle w:val="Body"/>
        <w:numPr>
          <w:ilvl w:val="0"/>
          <w:numId w:val="2"/>
        </w:numPr>
        <w:rPr>
          <w:rFonts w:ascii="Calibri" w:hAnsi="Calibri" w:cs="Calibri"/>
          <w:lang w:val="en-CA"/>
        </w:rPr>
      </w:pPr>
      <w:r>
        <w:rPr>
          <w:rFonts w:ascii="Calibri" w:hAnsi="Calibri" w:cs="Calibri"/>
          <w:lang w:val="en-CA"/>
        </w:rPr>
        <w:t xml:space="preserve">The proposal does not fully demonstrate compliance with the </w:t>
      </w:r>
      <w:r w:rsidRPr="00630019">
        <w:rPr>
          <w:rFonts w:ascii="Calibri" w:hAnsi="Calibri" w:cs="Calibri"/>
          <w:lang w:val="en-CA"/>
        </w:rPr>
        <w:t xml:space="preserve">Mandatory </w:t>
      </w:r>
      <w:r>
        <w:rPr>
          <w:rFonts w:ascii="Calibri" w:hAnsi="Calibri" w:cs="Calibri"/>
          <w:lang w:val="en-CA"/>
        </w:rPr>
        <w:t>R</w:t>
      </w:r>
      <w:r w:rsidRPr="00630019">
        <w:rPr>
          <w:rFonts w:ascii="Calibri" w:hAnsi="Calibri" w:cs="Calibri"/>
          <w:lang w:val="en-CA"/>
        </w:rPr>
        <w:t>equirements</w:t>
      </w:r>
      <w:r w:rsidR="007B4BE9">
        <w:rPr>
          <w:rFonts w:ascii="Calibri" w:hAnsi="Calibri" w:cs="Calibri"/>
          <w:lang w:val="en-CA"/>
        </w:rPr>
        <w:t xml:space="preserve"> contained in Section 3</w:t>
      </w:r>
      <w:r>
        <w:rPr>
          <w:rFonts w:ascii="Calibri" w:hAnsi="Calibri" w:cs="Calibri"/>
          <w:lang w:val="en-CA"/>
        </w:rPr>
        <w:t>.</w:t>
      </w:r>
    </w:p>
    <w:p w14:paraId="76AA070C" w14:textId="20F5CA4C" w:rsidR="00AB6AE2" w:rsidRDefault="00836BDA" w:rsidP="00AB6AE2">
      <w:pPr>
        <w:pStyle w:val="Body"/>
        <w:numPr>
          <w:ilvl w:val="0"/>
          <w:numId w:val="2"/>
        </w:numPr>
        <w:spacing w:before="120" w:after="120"/>
        <w:rPr>
          <w:rFonts w:ascii="Calibri" w:hAnsi="Calibri" w:cs="Calibri"/>
          <w:lang w:val="en-CA"/>
        </w:rPr>
      </w:pPr>
      <w:r w:rsidRPr="00AB6AE2">
        <w:rPr>
          <w:rFonts w:ascii="Calibri" w:hAnsi="Calibri"/>
          <w:lang w:val="en-CA"/>
        </w:rPr>
        <w:t>They do not score at least 70% on the Scored Requirements defined in Section 4.</w:t>
      </w:r>
      <w:r w:rsidR="00AB6AE2" w:rsidRPr="00AB6AE2">
        <w:rPr>
          <w:rFonts w:ascii="Calibri" w:hAnsi="Calibri" w:cs="Calibri"/>
          <w:lang w:val="en-CA"/>
        </w:rPr>
        <w:t xml:space="preserve"> </w:t>
      </w:r>
    </w:p>
    <w:p w14:paraId="105E824E" w14:textId="6CFB6189" w:rsidR="004B44B6" w:rsidRDefault="004B44B6" w:rsidP="00AB6AE2">
      <w:pPr>
        <w:pStyle w:val="Body"/>
        <w:numPr>
          <w:ilvl w:val="0"/>
          <w:numId w:val="2"/>
        </w:numPr>
        <w:spacing w:before="120" w:after="120"/>
        <w:rPr>
          <w:rFonts w:ascii="Calibri" w:hAnsi="Calibri" w:cs="Calibri"/>
          <w:lang w:val="en-CA"/>
        </w:rPr>
      </w:pPr>
      <w:r>
        <w:rPr>
          <w:rFonts w:ascii="Calibri" w:hAnsi="Calibri" w:cs="Calibri"/>
          <w:lang w:val="en-CA"/>
        </w:rPr>
        <w:t>They do not score at least 70% on the interview.</w:t>
      </w:r>
    </w:p>
    <w:p w14:paraId="0568C625" w14:textId="099A684A" w:rsidR="007B4BE9" w:rsidRPr="00240C22" w:rsidRDefault="007B4BE9" w:rsidP="007B4BE9">
      <w:pPr>
        <w:pStyle w:val="Body"/>
        <w:numPr>
          <w:ilvl w:val="0"/>
          <w:numId w:val="2"/>
        </w:numPr>
        <w:spacing w:before="120" w:after="120"/>
        <w:rPr>
          <w:rFonts w:ascii="Calibri" w:hAnsi="Calibri" w:cs="Calibri"/>
          <w:lang w:val="en-CA"/>
        </w:rPr>
      </w:pPr>
      <w:r w:rsidRPr="00240C22">
        <w:rPr>
          <w:rFonts w:ascii="Calibri" w:hAnsi="Calibri" w:cs="Calibri"/>
          <w:color w:val="000000" w:themeColor="text1"/>
          <w:lang w:val="en-CA" w:eastAsia="en-US"/>
        </w:rPr>
        <w:t xml:space="preserve">If </w:t>
      </w:r>
      <w:r w:rsidR="00AD360B">
        <w:rPr>
          <w:rFonts w:ascii="Calibri" w:hAnsi="Calibri" w:cs="Calibri"/>
          <w:color w:val="000000" w:themeColor="text1"/>
          <w:lang w:val="en-CA" w:eastAsia="en-US"/>
        </w:rPr>
        <w:t xml:space="preserve">the </w:t>
      </w:r>
      <w:r w:rsidR="00AD360B">
        <w:rPr>
          <w:rFonts w:ascii="Calibri" w:hAnsi="Calibri"/>
          <w:lang w:val="en-CA"/>
        </w:rPr>
        <w:t>Department of Healt</w:t>
      </w:r>
      <w:r w:rsidR="005673BE">
        <w:rPr>
          <w:rFonts w:ascii="Calibri" w:hAnsi="Calibri"/>
          <w:lang w:val="en-CA"/>
        </w:rPr>
        <w:t xml:space="preserve">h </w:t>
      </w:r>
      <w:r w:rsidRPr="00240C22">
        <w:rPr>
          <w:rFonts w:ascii="Calibri" w:hAnsi="Calibri" w:cs="Calibri"/>
          <w:color w:val="000000" w:themeColor="text1"/>
          <w:lang w:val="en-CA" w:eastAsia="en-US"/>
        </w:rPr>
        <w:t>is unable to reach the reference(s) provided.</w:t>
      </w:r>
    </w:p>
    <w:p w14:paraId="1F861D69" w14:textId="77777777" w:rsidR="007B4BE9" w:rsidRDefault="007B4BE9" w:rsidP="007B4BE9">
      <w:pPr>
        <w:pStyle w:val="Body"/>
        <w:numPr>
          <w:ilvl w:val="0"/>
          <w:numId w:val="2"/>
        </w:numPr>
        <w:rPr>
          <w:rFonts w:ascii="Calibri" w:hAnsi="Calibri" w:cs="Calibri"/>
          <w:lang w:val="en-CA"/>
        </w:rPr>
      </w:pPr>
      <w:r w:rsidRPr="00630019">
        <w:rPr>
          <w:rFonts w:ascii="Calibri" w:hAnsi="Calibri" w:cs="Calibri"/>
          <w:lang w:val="en-CA"/>
        </w:rPr>
        <w:t>they are unavailable during the time</w:t>
      </w:r>
      <w:r>
        <w:rPr>
          <w:rFonts w:ascii="Calibri" w:hAnsi="Calibri" w:cs="Calibri"/>
          <w:lang w:val="en-CA"/>
        </w:rPr>
        <w:t>frame indicated in Section 8.</w:t>
      </w:r>
    </w:p>
    <w:p w14:paraId="7722FFCF" w14:textId="77777777" w:rsidR="007B4BE9" w:rsidRDefault="007B4BE9" w:rsidP="00836BDA">
      <w:pPr>
        <w:pStyle w:val="Body"/>
        <w:rPr>
          <w:rFonts w:ascii="Calibri" w:hAnsi="Calibri" w:cs="Calibri"/>
          <w:lang w:val="en-CA"/>
        </w:rPr>
      </w:pPr>
    </w:p>
    <w:p w14:paraId="14BCB105" w14:textId="77777777" w:rsidR="00703C0D" w:rsidRDefault="00703C0D" w:rsidP="00836BDA">
      <w:pPr>
        <w:pStyle w:val="Body"/>
        <w:rPr>
          <w:rFonts w:ascii="Calibri" w:hAnsi="Calibri" w:cs="Calibri"/>
          <w:lang w:val="en-CA"/>
        </w:rPr>
      </w:pPr>
    </w:p>
    <w:p w14:paraId="25DFDA5E" w14:textId="77777777" w:rsidR="00836BDA" w:rsidRPr="00B8580F" w:rsidRDefault="00836BDA" w:rsidP="00C038D8">
      <w:pPr>
        <w:pStyle w:val="Heading1"/>
        <w:spacing w:before="0"/>
        <w:rPr>
          <w:rFonts w:ascii="Calibri" w:hAnsi="Calibri" w:cs="Calibri"/>
          <w:lang w:val="en-CA"/>
        </w:rPr>
      </w:pPr>
      <w:r>
        <w:rPr>
          <w:rFonts w:ascii="Calibri" w:hAnsi="Calibri" w:cs="Calibri"/>
          <w:lang w:val="en-CA"/>
        </w:rPr>
        <w:t xml:space="preserve"> </w:t>
      </w:r>
      <w:bookmarkStart w:id="24" w:name="_Toc198782281"/>
      <w:r>
        <w:rPr>
          <w:rFonts w:ascii="Calibri" w:hAnsi="Calibri" w:cs="Calibri"/>
          <w:lang w:val="en-CA"/>
        </w:rPr>
        <w:t>Selection Process</w:t>
      </w:r>
      <w:bookmarkEnd w:id="24"/>
    </w:p>
    <w:p w14:paraId="17C921EA" w14:textId="77777777" w:rsidR="00836BDA" w:rsidRDefault="00836BDA" w:rsidP="00836BDA">
      <w:pPr>
        <w:pStyle w:val="Body"/>
        <w:rPr>
          <w:rFonts w:ascii="Calibri" w:hAnsi="Calibri" w:cs="Calibri"/>
          <w:lang w:val="en-CA"/>
        </w:rPr>
      </w:pPr>
      <w:r>
        <w:rPr>
          <w:rFonts w:ascii="Calibri" w:hAnsi="Calibri" w:cs="Calibri"/>
          <w:lang w:val="en-CA"/>
        </w:rPr>
        <w:t>Proposals meeting the mandatory requirements identified in Section 3 will be evaluated in accordance with the following criteria:</w:t>
      </w:r>
    </w:p>
    <w:p w14:paraId="1A26D8B7" w14:textId="77777777" w:rsidR="00836BDA" w:rsidRDefault="00836BDA" w:rsidP="00836BDA">
      <w:pPr>
        <w:pStyle w:val="Body"/>
        <w:rPr>
          <w:rFonts w:ascii="Calibri" w:hAnsi="Calibri" w:cs="Calibri"/>
          <w:lang w:val="en-CA"/>
        </w:rPr>
      </w:pPr>
    </w:p>
    <w:tbl>
      <w:tblPr>
        <w:tblW w:w="8226" w:type="dxa"/>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2430"/>
        <w:gridCol w:w="2430"/>
      </w:tblGrid>
      <w:tr w:rsidR="00836BDA" w:rsidRPr="006243AF" w14:paraId="2615F553" w14:textId="77777777" w:rsidTr="006243AF">
        <w:trPr>
          <w:trHeight w:val="540"/>
        </w:trPr>
        <w:tc>
          <w:tcPr>
            <w:tcW w:w="3366" w:type="dxa"/>
            <w:shd w:val="clear" w:color="auto" w:fill="D9D9D9" w:themeFill="background1" w:themeFillShade="D9"/>
          </w:tcPr>
          <w:p w14:paraId="5F549BA0" w14:textId="77777777" w:rsidR="00836BDA" w:rsidRPr="006243AF" w:rsidRDefault="00836BDA" w:rsidP="00547FB8">
            <w:pPr>
              <w:widowControl w:val="0"/>
              <w:tabs>
                <w:tab w:val="left" w:pos="810"/>
              </w:tabs>
              <w:suppressAutoHyphens/>
              <w:spacing w:before="120"/>
              <w:ind w:left="720"/>
              <w:jc w:val="both"/>
              <w:rPr>
                <w:rFonts w:asciiTheme="minorHAnsi" w:hAnsiTheme="minorHAnsi" w:cstheme="minorHAnsi"/>
                <w:bCs/>
                <w:snapToGrid w:val="0"/>
              </w:rPr>
            </w:pPr>
            <w:r w:rsidRPr="006243AF">
              <w:rPr>
                <w:rFonts w:asciiTheme="minorHAnsi" w:hAnsiTheme="minorHAnsi" w:cstheme="minorHAnsi"/>
                <w:bCs/>
                <w:snapToGrid w:val="0"/>
              </w:rPr>
              <w:t>CRITERION</w:t>
            </w:r>
          </w:p>
        </w:tc>
        <w:tc>
          <w:tcPr>
            <w:tcW w:w="2430" w:type="dxa"/>
            <w:shd w:val="clear" w:color="auto" w:fill="D9D9D9" w:themeFill="background1" w:themeFillShade="D9"/>
          </w:tcPr>
          <w:p w14:paraId="4BE33D57" w14:textId="77777777" w:rsidR="00836BDA" w:rsidRPr="006243AF" w:rsidRDefault="00836BDA" w:rsidP="006243AF">
            <w:pPr>
              <w:widowControl w:val="0"/>
              <w:suppressAutoHyphens/>
              <w:ind w:left="76"/>
              <w:jc w:val="center"/>
              <w:rPr>
                <w:rFonts w:asciiTheme="minorHAnsi" w:hAnsiTheme="minorHAnsi" w:cstheme="minorHAnsi"/>
                <w:bCs/>
                <w:snapToGrid w:val="0"/>
              </w:rPr>
            </w:pPr>
            <w:r w:rsidRPr="006243AF">
              <w:rPr>
                <w:rFonts w:asciiTheme="minorHAnsi" w:hAnsiTheme="minorHAnsi" w:cstheme="minorHAnsi"/>
                <w:bCs/>
                <w:snapToGrid w:val="0"/>
              </w:rPr>
              <w:t>Weight / Points</w:t>
            </w:r>
          </w:p>
        </w:tc>
        <w:tc>
          <w:tcPr>
            <w:tcW w:w="2430" w:type="dxa"/>
            <w:shd w:val="clear" w:color="auto" w:fill="D9D9D9" w:themeFill="background1" w:themeFillShade="D9"/>
          </w:tcPr>
          <w:p w14:paraId="67B501E1" w14:textId="77777777" w:rsidR="00836BDA" w:rsidRPr="006243AF" w:rsidRDefault="00836BDA" w:rsidP="006243AF">
            <w:pPr>
              <w:widowControl w:val="0"/>
              <w:suppressAutoHyphens/>
              <w:ind w:left="76"/>
              <w:jc w:val="center"/>
              <w:rPr>
                <w:rFonts w:asciiTheme="minorHAnsi" w:hAnsiTheme="minorHAnsi" w:cstheme="minorHAnsi"/>
                <w:bCs/>
                <w:snapToGrid w:val="0"/>
              </w:rPr>
            </w:pPr>
            <w:r w:rsidRPr="006243AF">
              <w:rPr>
                <w:rFonts w:asciiTheme="minorHAnsi" w:hAnsiTheme="minorHAnsi" w:cstheme="minorHAnsi"/>
                <w:bCs/>
                <w:snapToGrid w:val="0"/>
              </w:rPr>
              <w:t>Minimum Score Required</w:t>
            </w:r>
          </w:p>
        </w:tc>
      </w:tr>
      <w:tr w:rsidR="00836BDA" w:rsidRPr="006243AF" w14:paraId="5C4558BC" w14:textId="77777777" w:rsidTr="006243AF">
        <w:trPr>
          <w:trHeight w:val="540"/>
        </w:trPr>
        <w:tc>
          <w:tcPr>
            <w:tcW w:w="3366" w:type="dxa"/>
          </w:tcPr>
          <w:p w14:paraId="337129CD" w14:textId="77777777" w:rsidR="00836BDA" w:rsidRPr="006243AF" w:rsidRDefault="00836BDA" w:rsidP="00547FB8">
            <w:pPr>
              <w:widowControl w:val="0"/>
              <w:tabs>
                <w:tab w:val="left" w:pos="0"/>
              </w:tabs>
              <w:suppressAutoHyphens/>
              <w:spacing w:before="120" w:line="360" w:lineRule="auto"/>
              <w:ind w:left="90" w:hanging="90"/>
              <w:rPr>
                <w:rFonts w:asciiTheme="minorHAnsi" w:hAnsiTheme="minorHAnsi" w:cstheme="minorHAnsi"/>
                <w:bCs/>
                <w:snapToGrid w:val="0"/>
                <w:highlight w:val="yellow"/>
              </w:rPr>
            </w:pPr>
            <w:r w:rsidRPr="006243AF">
              <w:rPr>
                <w:rFonts w:asciiTheme="minorHAnsi" w:hAnsiTheme="minorHAnsi" w:cstheme="minorHAnsi"/>
                <w:bCs/>
              </w:rPr>
              <w:t>Resource Qualifications</w:t>
            </w:r>
          </w:p>
        </w:tc>
        <w:tc>
          <w:tcPr>
            <w:tcW w:w="2430" w:type="dxa"/>
            <w:vAlign w:val="center"/>
          </w:tcPr>
          <w:p w14:paraId="175D5D3D" w14:textId="3D3D9201" w:rsidR="00836BDA" w:rsidRPr="006243AF" w:rsidRDefault="004B44B6" w:rsidP="006243AF">
            <w:pPr>
              <w:widowControl w:val="0"/>
              <w:suppressAutoHyphens/>
              <w:spacing w:line="276" w:lineRule="auto"/>
              <w:ind w:left="76"/>
              <w:jc w:val="center"/>
              <w:rPr>
                <w:rFonts w:asciiTheme="minorHAnsi" w:hAnsiTheme="minorHAnsi" w:cstheme="minorHAnsi"/>
                <w:bCs/>
                <w:snapToGrid w:val="0"/>
              </w:rPr>
            </w:pPr>
            <w:r w:rsidRPr="006243AF">
              <w:rPr>
                <w:rFonts w:asciiTheme="minorHAnsi" w:hAnsiTheme="minorHAnsi" w:cstheme="minorHAnsi"/>
                <w:bCs/>
                <w:snapToGrid w:val="0"/>
              </w:rPr>
              <w:t>7</w:t>
            </w:r>
            <w:r w:rsidR="007D59E7">
              <w:rPr>
                <w:rFonts w:asciiTheme="minorHAnsi" w:hAnsiTheme="minorHAnsi" w:cstheme="minorHAnsi"/>
                <w:bCs/>
                <w:snapToGrid w:val="0"/>
              </w:rPr>
              <w:t>5</w:t>
            </w:r>
          </w:p>
        </w:tc>
        <w:tc>
          <w:tcPr>
            <w:tcW w:w="2430" w:type="dxa"/>
          </w:tcPr>
          <w:p w14:paraId="73CEB6BD" w14:textId="77777777" w:rsidR="00836BDA" w:rsidRPr="006243AF" w:rsidRDefault="00836BDA" w:rsidP="006243AF">
            <w:pPr>
              <w:widowControl w:val="0"/>
              <w:suppressAutoHyphens/>
              <w:spacing w:before="120" w:line="276" w:lineRule="auto"/>
              <w:ind w:left="76"/>
              <w:jc w:val="center"/>
              <w:rPr>
                <w:rFonts w:asciiTheme="minorHAnsi" w:hAnsiTheme="minorHAnsi" w:cstheme="minorHAnsi"/>
                <w:bCs/>
                <w:snapToGrid w:val="0"/>
              </w:rPr>
            </w:pPr>
            <w:r w:rsidRPr="006243AF">
              <w:rPr>
                <w:rFonts w:asciiTheme="minorHAnsi" w:hAnsiTheme="minorHAnsi" w:cstheme="minorHAnsi"/>
                <w:bCs/>
                <w:snapToGrid w:val="0"/>
              </w:rPr>
              <w:t>70%</w:t>
            </w:r>
          </w:p>
        </w:tc>
      </w:tr>
      <w:tr w:rsidR="00836BDA" w:rsidRPr="006243AF" w14:paraId="548BC982" w14:textId="77777777" w:rsidTr="006243AF">
        <w:trPr>
          <w:trHeight w:val="520"/>
        </w:trPr>
        <w:tc>
          <w:tcPr>
            <w:tcW w:w="3366" w:type="dxa"/>
          </w:tcPr>
          <w:p w14:paraId="6B6A09AC" w14:textId="77777777" w:rsidR="00836BDA" w:rsidRPr="006243AF" w:rsidRDefault="00836BDA" w:rsidP="00547FB8">
            <w:pPr>
              <w:widowControl w:val="0"/>
              <w:tabs>
                <w:tab w:val="left" w:pos="0"/>
              </w:tabs>
              <w:suppressAutoHyphens/>
              <w:spacing w:before="120" w:line="360" w:lineRule="auto"/>
              <w:ind w:left="90" w:hanging="90"/>
              <w:rPr>
                <w:rFonts w:asciiTheme="minorHAnsi" w:hAnsiTheme="minorHAnsi" w:cstheme="minorHAnsi"/>
                <w:bCs/>
                <w:snapToGrid w:val="0"/>
                <w:highlight w:val="yellow"/>
              </w:rPr>
            </w:pPr>
            <w:r w:rsidRPr="006243AF">
              <w:rPr>
                <w:rFonts w:asciiTheme="minorHAnsi" w:hAnsiTheme="minorHAnsi" w:cstheme="minorHAnsi"/>
                <w:bCs/>
              </w:rPr>
              <w:t>Cost</w:t>
            </w:r>
          </w:p>
        </w:tc>
        <w:tc>
          <w:tcPr>
            <w:tcW w:w="2430" w:type="dxa"/>
            <w:vAlign w:val="center"/>
          </w:tcPr>
          <w:p w14:paraId="5E020278" w14:textId="3EF0D90C" w:rsidR="00836BDA" w:rsidRPr="006243AF" w:rsidRDefault="007D59E7" w:rsidP="006243AF">
            <w:pPr>
              <w:widowControl w:val="0"/>
              <w:suppressAutoHyphens/>
              <w:spacing w:line="276" w:lineRule="auto"/>
              <w:ind w:left="76"/>
              <w:jc w:val="center"/>
              <w:rPr>
                <w:rFonts w:asciiTheme="minorHAnsi" w:hAnsiTheme="minorHAnsi" w:cstheme="minorHAnsi"/>
                <w:bCs/>
                <w:snapToGrid w:val="0"/>
              </w:rPr>
            </w:pPr>
            <w:r>
              <w:rPr>
                <w:rFonts w:asciiTheme="minorHAnsi" w:hAnsiTheme="minorHAnsi" w:cstheme="minorHAnsi"/>
                <w:bCs/>
                <w:snapToGrid w:val="0"/>
              </w:rPr>
              <w:t>15</w:t>
            </w:r>
          </w:p>
        </w:tc>
        <w:tc>
          <w:tcPr>
            <w:tcW w:w="2430" w:type="dxa"/>
          </w:tcPr>
          <w:p w14:paraId="0E25A085" w14:textId="77777777" w:rsidR="00836BDA" w:rsidRPr="006243AF" w:rsidRDefault="00836BDA" w:rsidP="006243AF">
            <w:pPr>
              <w:widowControl w:val="0"/>
              <w:suppressAutoHyphens/>
              <w:spacing w:before="120" w:line="276" w:lineRule="auto"/>
              <w:ind w:left="76"/>
              <w:jc w:val="center"/>
              <w:rPr>
                <w:rFonts w:asciiTheme="minorHAnsi" w:hAnsiTheme="minorHAnsi" w:cstheme="minorHAnsi"/>
                <w:bCs/>
                <w:snapToGrid w:val="0"/>
              </w:rPr>
            </w:pPr>
            <w:r w:rsidRPr="006243AF">
              <w:rPr>
                <w:rFonts w:asciiTheme="minorHAnsi" w:hAnsiTheme="minorHAnsi" w:cstheme="minorHAnsi"/>
                <w:bCs/>
                <w:snapToGrid w:val="0"/>
              </w:rPr>
              <w:t>N/A</w:t>
            </w:r>
          </w:p>
        </w:tc>
      </w:tr>
      <w:tr w:rsidR="004B44B6" w:rsidRPr="006243AF" w14:paraId="6B6462F1" w14:textId="77777777" w:rsidTr="006243AF">
        <w:trPr>
          <w:trHeight w:val="520"/>
        </w:trPr>
        <w:tc>
          <w:tcPr>
            <w:tcW w:w="3366" w:type="dxa"/>
          </w:tcPr>
          <w:p w14:paraId="2E9E76F2" w14:textId="4C0F1FB9" w:rsidR="004B44B6" w:rsidRPr="006243AF" w:rsidRDefault="004B44B6" w:rsidP="00547FB8">
            <w:pPr>
              <w:widowControl w:val="0"/>
              <w:tabs>
                <w:tab w:val="left" w:pos="0"/>
              </w:tabs>
              <w:suppressAutoHyphens/>
              <w:spacing w:before="120" w:line="360" w:lineRule="auto"/>
              <w:ind w:left="90" w:hanging="90"/>
              <w:rPr>
                <w:rFonts w:asciiTheme="minorHAnsi" w:hAnsiTheme="minorHAnsi" w:cstheme="minorHAnsi"/>
                <w:bCs/>
              </w:rPr>
            </w:pPr>
            <w:r w:rsidRPr="006243AF">
              <w:rPr>
                <w:rFonts w:asciiTheme="minorHAnsi" w:hAnsiTheme="minorHAnsi" w:cstheme="minorHAnsi"/>
                <w:bCs/>
              </w:rPr>
              <w:t>Interview (optional)</w:t>
            </w:r>
          </w:p>
        </w:tc>
        <w:tc>
          <w:tcPr>
            <w:tcW w:w="2430" w:type="dxa"/>
            <w:vAlign w:val="center"/>
          </w:tcPr>
          <w:p w14:paraId="1045FF81" w14:textId="598004B9" w:rsidR="004B44B6" w:rsidRPr="006243AF" w:rsidRDefault="004B44B6" w:rsidP="006243AF">
            <w:pPr>
              <w:widowControl w:val="0"/>
              <w:suppressAutoHyphens/>
              <w:spacing w:line="276" w:lineRule="auto"/>
              <w:ind w:left="76"/>
              <w:jc w:val="center"/>
              <w:rPr>
                <w:rFonts w:asciiTheme="minorHAnsi" w:hAnsiTheme="minorHAnsi" w:cstheme="minorHAnsi"/>
                <w:bCs/>
                <w:snapToGrid w:val="0"/>
              </w:rPr>
            </w:pPr>
            <w:r w:rsidRPr="006243AF">
              <w:rPr>
                <w:rFonts w:asciiTheme="minorHAnsi" w:hAnsiTheme="minorHAnsi" w:cstheme="minorHAnsi"/>
                <w:bCs/>
                <w:snapToGrid w:val="0"/>
              </w:rPr>
              <w:t>10</w:t>
            </w:r>
          </w:p>
        </w:tc>
        <w:tc>
          <w:tcPr>
            <w:tcW w:w="2430" w:type="dxa"/>
          </w:tcPr>
          <w:p w14:paraId="6867A651" w14:textId="31214F20" w:rsidR="004B44B6" w:rsidRPr="006243AF" w:rsidRDefault="004B44B6" w:rsidP="006243AF">
            <w:pPr>
              <w:widowControl w:val="0"/>
              <w:suppressAutoHyphens/>
              <w:spacing w:before="120" w:line="276" w:lineRule="auto"/>
              <w:ind w:left="76"/>
              <w:jc w:val="center"/>
              <w:rPr>
                <w:rFonts w:asciiTheme="minorHAnsi" w:hAnsiTheme="minorHAnsi" w:cstheme="minorHAnsi"/>
                <w:bCs/>
                <w:snapToGrid w:val="0"/>
              </w:rPr>
            </w:pPr>
            <w:r w:rsidRPr="006243AF">
              <w:rPr>
                <w:rFonts w:asciiTheme="minorHAnsi" w:hAnsiTheme="minorHAnsi" w:cstheme="minorHAnsi"/>
                <w:bCs/>
                <w:snapToGrid w:val="0"/>
              </w:rPr>
              <w:t>70%</w:t>
            </w:r>
          </w:p>
        </w:tc>
      </w:tr>
      <w:tr w:rsidR="00836BDA" w:rsidRPr="006243AF" w14:paraId="32FCD970" w14:textId="77777777" w:rsidTr="006243AF">
        <w:trPr>
          <w:trHeight w:val="453"/>
        </w:trPr>
        <w:tc>
          <w:tcPr>
            <w:tcW w:w="3366" w:type="dxa"/>
            <w:vAlign w:val="center"/>
          </w:tcPr>
          <w:p w14:paraId="11BE6D1A" w14:textId="77777777" w:rsidR="00836BDA" w:rsidRPr="006243AF" w:rsidRDefault="00836BDA" w:rsidP="00547FB8">
            <w:pPr>
              <w:widowControl w:val="0"/>
              <w:tabs>
                <w:tab w:val="left" w:pos="0"/>
              </w:tabs>
              <w:suppressAutoHyphens/>
              <w:spacing w:line="276" w:lineRule="auto"/>
              <w:ind w:left="90" w:hanging="90"/>
              <w:rPr>
                <w:rFonts w:asciiTheme="minorHAnsi" w:hAnsiTheme="minorHAnsi" w:cstheme="minorHAnsi"/>
                <w:bCs/>
                <w:snapToGrid w:val="0"/>
              </w:rPr>
            </w:pPr>
            <w:r w:rsidRPr="006243AF">
              <w:rPr>
                <w:rFonts w:asciiTheme="minorHAnsi" w:hAnsiTheme="minorHAnsi" w:cstheme="minorHAnsi"/>
                <w:bCs/>
                <w:snapToGrid w:val="0"/>
              </w:rPr>
              <w:t xml:space="preserve">TOTAL </w:t>
            </w:r>
          </w:p>
        </w:tc>
        <w:tc>
          <w:tcPr>
            <w:tcW w:w="2430" w:type="dxa"/>
            <w:vAlign w:val="center"/>
          </w:tcPr>
          <w:p w14:paraId="516C2F00" w14:textId="1F4210DD" w:rsidR="00836BDA" w:rsidRPr="006243AF" w:rsidRDefault="00836BDA" w:rsidP="006243AF">
            <w:pPr>
              <w:widowControl w:val="0"/>
              <w:suppressAutoHyphens/>
              <w:spacing w:line="276" w:lineRule="auto"/>
              <w:ind w:left="76"/>
              <w:jc w:val="center"/>
              <w:rPr>
                <w:rFonts w:asciiTheme="minorHAnsi" w:hAnsiTheme="minorHAnsi" w:cstheme="minorHAnsi"/>
                <w:bCs/>
                <w:snapToGrid w:val="0"/>
              </w:rPr>
            </w:pPr>
            <w:r w:rsidRPr="006243AF">
              <w:rPr>
                <w:rFonts w:asciiTheme="minorHAnsi" w:hAnsiTheme="minorHAnsi" w:cstheme="minorHAnsi"/>
                <w:bCs/>
                <w:snapToGrid w:val="0"/>
              </w:rPr>
              <w:t>100</w:t>
            </w:r>
          </w:p>
        </w:tc>
        <w:tc>
          <w:tcPr>
            <w:tcW w:w="2430" w:type="dxa"/>
            <w:vAlign w:val="center"/>
          </w:tcPr>
          <w:p w14:paraId="3E53E173" w14:textId="77777777" w:rsidR="00836BDA" w:rsidRPr="006243AF" w:rsidRDefault="00836BDA" w:rsidP="006243AF">
            <w:pPr>
              <w:widowControl w:val="0"/>
              <w:suppressAutoHyphens/>
              <w:spacing w:line="276" w:lineRule="auto"/>
              <w:ind w:left="76"/>
              <w:jc w:val="center"/>
              <w:rPr>
                <w:rFonts w:asciiTheme="minorHAnsi" w:hAnsiTheme="minorHAnsi" w:cstheme="minorHAnsi"/>
                <w:bCs/>
                <w:snapToGrid w:val="0"/>
              </w:rPr>
            </w:pPr>
            <w:r w:rsidRPr="006243AF">
              <w:rPr>
                <w:rFonts w:asciiTheme="minorHAnsi" w:hAnsiTheme="minorHAnsi" w:cstheme="minorHAnsi"/>
                <w:bCs/>
                <w:snapToGrid w:val="0"/>
              </w:rPr>
              <w:t>70%</w:t>
            </w:r>
          </w:p>
        </w:tc>
      </w:tr>
    </w:tbl>
    <w:p w14:paraId="292E5D4E" w14:textId="77777777" w:rsidR="00836BDA" w:rsidRDefault="00836BDA" w:rsidP="00836BDA">
      <w:pPr>
        <w:pStyle w:val="Body"/>
        <w:rPr>
          <w:rFonts w:ascii="Calibri" w:hAnsi="Calibri" w:cs="Calibri"/>
          <w:lang w:val="en-CA"/>
        </w:rPr>
      </w:pPr>
    </w:p>
    <w:p w14:paraId="72BE34FA" w14:textId="7F883732" w:rsidR="00836BDA" w:rsidRPr="00B8580F" w:rsidRDefault="00836BDA" w:rsidP="00D4741F">
      <w:pPr>
        <w:pStyle w:val="Body"/>
        <w:spacing w:before="120" w:after="120"/>
        <w:rPr>
          <w:rFonts w:ascii="Calibri" w:hAnsi="Calibri" w:cs="Calibri"/>
          <w:lang w:val="en-CA"/>
        </w:rPr>
      </w:pPr>
      <w:r>
        <w:rPr>
          <w:rFonts w:ascii="Calibri" w:hAnsi="Calibri" w:cs="Calibri"/>
          <w:lang w:val="en-CA"/>
        </w:rPr>
        <w:t>The successful proponent</w:t>
      </w:r>
      <w:r w:rsidR="00163A83">
        <w:rPr>
          <w:rFonts w:ascii="Calibri" w:hAnsi="Calibri" w:cs="Calibri"/>
          <w:lang w:val="en-CA"/>
        </w:rPr>
        <w:t>s</w:t>
      </w:r>
      <w:r>
        <w:rPr>
          <w:rFonts w:ascii="Calibri" w:hAnsi="Calibri" w:cs="Calibri"/>
          <w:lang w:val="en-CA"/>
        </w:rPr>
        <w:t xml:space="preserve"> will be the highest scoring proposal</w:t>
      </w:r>
      <w:r w:rsidR="00163A83">
        <w:rPr>
          <w:rFonts w:ascii="Calibri" w:hAnsi="Calibri" w:cs="Calibri"/>
          <w:lang w:val="en-CA"/>
        </w:rPr>
        <w:t>s</w:t>
      </w:r>
      <w:r>
        <w:rPr>
          <w:rFonts w:ascii="Calibri" w:hAnsi="Calibri" w:cs="Calibri"/>
          <w:lang w:val="en-CA"/>
        </w:rPr>
        <w:t xml:space="preserve"> meeting all the mandatory and minimum requirements defined within this SOW.</w:t>
      </w:r>
    </w:p>
    <w:p w14:paraId="47666258" w14:textId="77777777" w:rsidR="00836BDA" w:rsidRPr="00B8580F" w:rsidRDefault="00836BDA" w:rsidP="00D4741F">
      <w:pPr>
        <w:pStyle w:val="Body"/>
        <w:spacing w:before="120" w:after="120"/>
        <w:rPr>
          <w:rFonts w:ascii="Calibri" w:hAnsi="Calibri" w:cs="Calibri"/>
          <w:lang w:val="en-CA"/>
        </w:rPr>
      </w:pPr>
      <w:r w:rsidRPr="00B8580F">
        <w:rPr>
          <w:rFonts w:ascii="Calibri" w:hAnsi="Calibri" w:cs="Calibri"/>
          <w:lang w:val="en-CA"/>
        </w:rPr>
        <w:t xml:space="preserve">The following </w:t>
      </w:r>
      <w:r w:rsidRPr="00B8580F">
        <w:rPr>
          <w:rFonts w:ascii="Calibri" w:hAnsi="Calibri" w:cs="Calibri"/>
          <w:i/>
          <w:iCs/>
          <w:lang w:val="en-CA"/>
        </w:rPr>
        <w:t>may</w:t>
      </w:r>
      <w:r w:rsidRPr="00B8580F">
        <w:rPr>
          <w:rFonts w:ascii="Calibri" w:hAnsi="Calibri" w:cs="Calibri"/>
          <w:lang w:val="en-CA"/>
        </w:rPr>
        <w:t xml:space="preserve"> be required prior to final selection or award:</w:t>
      </w:r>
    </w:p>
    <w:p w14:paraId="3DD7A1A3" w14:textId="70667782" w:rsidR="00836BDA" w:rsidRDefault="00836BDA" w:rsidP="00D4741F">
      <w:pPr>
        <w:pStyle w:val="Body"/>
        <w:numPr>
          <w:ilvl w:val="0"/>
          <w:numId w:val="3"/>
        </w:numPr>
        <w:spacing w:before="120" w:after="120"/>
        <w:rPr>
          <w:rFonts w:ascii="Calibri" w:hAnsi="Calibri" w:cs="Calibri"/>
          <w:lang w:val="en-CA"/>
        </w:rPr>
      </w:pPr>
      <w:r>
        <w:rPr>
          <w:rFonts w:ascii="Calibri" w:hAnsi="Calibri" w:cs="Calibri"/>
          <w:lang w:val="en-CA"/>
        </w:rPr>
        <w:t xml:space="preserve">An </w:t>
      </w:r>
      <w:r w:rsidRPr="008F66CE">
        <w:rPr>
          <w:rFonts w:ascii="Calibri" w:hAnsi="Calibri" w:cs="Calibri"/>
          <w:lang w:val="en-CA"/>
        </w:rPr>
        <w:t xml:space="preserve">interview, either in-person or via telephone, may be utilized to verify experience and </w:t>
      </w:r>
      <w:r w:rsidR="00037781" w:rsidRPr="008F66CE">
        <w:rPr>
          <w:rFonts w:ascii="Calibri" w:hAnsi="Calibri" w:cs="Calibri"/>
          <w:lang w:val="en-CA"/>
        </w:rPr>
        <w:t>qualifications.</w:t>
      </w:r>
      <w:r w:rsidRPr="008F66CE">
        <w:rPr>
          <w:rFonts w:ascii="Calibri" w:hAnsi="Calibri" w:cs="Calibri"/>
          <w:lang w:val="en-CA"/>
        </w:rPr>
        <w:t xml:space="preserve"> </w:t>
      </w:r>
    </w:p>
    <w:p w14:paraId="1460B1A0" w14:textId="705EE8B2" w:rsidR="00836BDA" w:rsidRPr="008F66CE" w:rsidRDefault="00037781" w:rsidP="00D4741F">
      <w:pPr>
        <w:pStyle w:val="Body"/>
        <w:numPr>
          <w:ilvl w:val="0"/>
          <w:numId w:val="3"/>
        </w:numPr>
        <w:spacing w:before="120" w:after="120"/>
        <w:rPr>
          <w:rFonts w:ascii="Calibri" w:hAnsi="Calibri" w:cs="Calibri"/>
          <w:lang w:val="en-CA"/>
        </w:rPr>
      </w:pPr>
      <w:r>
        <w:rPr>
          <w:rFonts w:ascii="Calibri" w:hAnsi="Calibri" w:cs="Calibri"/>
          <w:lang w:val="en-CA"/>
        </w:rPr>
        <w:t>D</w:t>
      </w:r>
      <w:r w:rsidR="00836BDA" w:rsidRPr="008F66CE">
        <w:rPr>
          <w:rFonts w:ascii="Calibri" w:hAnsi="Calibri" w:cs="Calibri"/>
          <w:lang w:val="en-CA"/>
        </w:rPr>
        <w:t xml:space="preserve">emonstration of documentation </w:t>
      </w:r>
      <w:r w:rsidRPr="008F66CE">
        <w:rPr>
          <w:rFonts w:ascii="Calibri" w:hAnsi="Calibri" w:cs="Calibri"/>
          <w:lang w:val="en-CA"/>
        </w:rPr>
        <w:t>produced.</w:t>
      </w:r>
      <w:r w:rsidR="00836BDA" w:rsidRPr="008F66CE">
        <w:rPr>
          <w:rFonts w:ascii="Calibri" w:hAnsi="Calibri" w:cs="Calibri"/>
          <w:lang w:val="en-CA"/>
        </w:rPr>
        <w:t xml:space="preserve"> </w:t>
      </w:r>
    </w:p>
    <w:p w14:paraId="5B5510C3" w14:textId="5BEFFBBA" w:rsidR="00836BDA" w:rsidRPr="00037781" w:rsidRDefault="00037781" w:rsidP="00D4741F">
      <w:pPr>
        <w:pStyle w:val="Body"/>
        <w:numPr>
          <w:ilvl w:val="0"/>
          <w:numId w:val="3"/>
        </w:numPr>
        <w:spacing w:before="120" w:after="120"/>
        <w:rPr>
          <w:rFonts w:ascii="Calibri" w:hAnsi="Calibri" w:cs="Calibri"/>
          <w:lang w:val="en-CA"/>
        </w:rPr>
      </w:pPr>
      <w:r>
        <w:rPr>
          <w:rFonts w:ascii="Calibri" w:hAnsi="Calibri" w:cs="Calibri"/>
          <w:lang w:val="en-CA"/>
        </w:rPr>
        <w:t>A</w:t>
      </w:r>
      <w:r w:rsidR="00836BDA" w:rsidRPr="00B8580F">
        <w:rPr>
          <w:rFonts w:ascii="Calibri" w:hAnsi="Calibri" w:cs="Calibri"/>
          <w:lang w:val="en-CA"/>
        </w:rPr>
        <w:t xml:space="preserve"> confidentiality agreement with the vendor and the vendor’s proposed candidates, and</w:t>
      </w:r>
      <w:r>
        <w:rPr>
          <w:rFonts w:ascii="Calibri" w:hAnsi="Calibri" w:cs="Calibri"/>
          <w:lang w:val="en-CA"/>
        </w:rPr>
        <w:t xml:space="preserve"> </w:t>
      </w:r>
      <w:r w:rsidR="00836BDA" w:rsidRPr="00037781">
        <w:rPr>
          <w:rFonts w:ascii="Calibri" w:hAnsi="Calibri" w:cs="Calibri"/>
          <w:lang w:val="en-CA"/>
        </w:rPr>
        <w:t xml:space="preserve">assignment of all intellectual property rights, including copyright, for all deliverables, </w:t>
      </w:r>
      <w:r w:rsidR="00470194" w:rsidRPr="00037781">
        <w:rPr>
          <w:rFonts w:ascii="Calibri" w:hAnsi="Calibri" w:cs="Calibri"/>
          <w:lang w:val="en-CA"/>
        </w:rPr>
        <w:t>consultation,</w:t>
      </w:r>
      <w:r w:rsidR="00836BDA" w:rsidRPr="00037781">
        <w:rPr>
          <w:rFonts w:ascii="Calibri" w:hAnsi="Calibri" w:cs="Calibri"/>
          <w:lang w:val="en-CA"/>
        </w:rPr>
        <w:t xml:space="preserve"> and services to </w:t>
      </w:r>
      <w:r w:rsidRPr="00037781">
        <w:rPr>
          <w:rFonts w:ascii="Calibri" w:hAnsi="Calibri" w:cs="Calibri"/>
          <w:lang w:val="en-CA"/>
        </w:rPr>
        <w:t>GNB.</w:t>
      </w:r>
    </w:p>
    <w:p w14:paraId="6970EDFE" w14:textId="230509F3" w:rsidR="00836BDA" w:rsidRPr="00836BDA" w:rsidRDefault="00037781" w:rsidP="00D4741F">
      <w:pPr>
        <w:pStyle w:val="Body"/>
        <w:numPr>
          <w:ilvl w:val="0"/>
          <w:numId w:val="3"/>
        </w:numPr>
        <w:spacing w:before="120" w:after="120"/>
        <w:rPr>
          <w:rFonts w:ascii="Calibri" w:hAnsi="Calibri" w:cs="Calibri"/>
          <w:lang w:val="en-CA"/>
        </w:rPr>
      </w:pPr>
      <w:r>
        <w:rPr>
          <w:rFonts w:ascii="Calibri" w:hAnsi="Calibri" w:cs="Calibri"/>
        </w:rPr>
        <w:t>A</w:t>
      </w:r>
      <w:r w:rsidR="00836BDA" w:rsidRPr="00836BDA">
        <w:rPr>
          <w:rFonts w:ascii="Calibri" w:hAnsi="Calibri" w:cs="Calibri"/>
        </w:rPr>
        <w:t xml:space="preserve">dministration of a test to the candidates to gauge practical application of their skills and </w:t>
      </w:r>
      <w:r w:rsidRPr="00836BDA">
        <w:rPr>
          <w:rFonts w:ascii="Calibri" w:hAnsi="Calibri" w:cs="Calibri"/>
        </w:rPr>
        <w:t>knowledge.</w:t>
      </w:r>
    </w:p>
    <w:p w14:paraId="2C670B5B" w14:textId="77777777" w:rsidR="00836BDA" w:rsidRDefault="00836BDA" w:rsidP="00836BDA">
      <w:pPr>
        <w:pStyle w:val="Body"/>
        <w:rPr>
          <w:rFonts w:ascii="Calibri" w:hAnsi="Calibri" w:cs="Calibri"/>
          <w:lang w:val="en-CA"/>
        </w:rPr>
      </w:pPr>
    </w:p>
    <w:p w14:paraId="082B72FC" w14:textId="6F538664" w:rsidR="00703C0D" w:rsidRDefault="00703C0D">
      <w:pPr>
        <w:rPr>
          <w:rFonts w:ascii="Calibri" w:hAnsi="Calibri" w:cs="Calibri"/>
          <w:color w:val="000000"/>
          <w:sz w:val="22"/>
          <w:szCs w:val="22"/>
          <w:lang w:eastAsia="en-CA"/>
        </w:rPr>
      </w:pPr>
    </w:p>
    <w:p w14:paraId="05E6E79F" w14:textId="77777777" w:rsidR="00836BDA" w:rsidRPr="00836BDA" w:rsidRDefault="00836BDA" w:rsidP="00C038D8">
      <w:pPr>
        <w:pStyle w:val="Heading1"/>
        <w:spacing w:before="0"/>
        <w:rPr>
          <w:rFonts w:ascii="Calibri" w:hAnsi="Calibri" w:cs="Calibri"/>
          <w:lang w:val="en-CA"/>
        </w:rPr>
      </w:pPr>
      <w:r>
        <w:rPr>
          <w:rFonts w:ascii="Calibri" w:hAnsi="Calibri" w:cs="Calibri"/>
          <w:lang w:val="en-CA"/>
        </w:rPr>
        <w:t xml:space="preserve"> </w:t>
      </w:r>
      <w:bookmarkStart w:id="25" w:name="_Toc198782282"/>
      <w:r>
        <w:rPr>
          <w:rFonts w:ascii="Calibri" w:hAnsi="Calibri" w:cs="Calibri"/>
          <w:lang w:val="en-CA"/>
        </w:rPr>
        <w:t>Vendor Submission</w:t>
      </w:r>
      <w:bookmarkEnd w:id="25"/>
    </w:p>
    <w:p w14:paraId="0650697A" w14:textId="77777777" w:rsidR="00836BDA" w:rsidRPr="00B8580F" w:rsidRDefault="00836BDA" w:rsidP="00D4741F">
      <w:pPr>
        <w:pStyle w:val="Body"/>
        <w:spacing w:before="120" w:after="120"/>
        <w:rPr>
          <w:rFonts w:ascii="Calibri" w:hAnsi="Calibri" w:cs="Calibri"/>
          <w:lang w:val="en-CA"/>
        </w:rPr>
      </w:pPr>
      <w:r w:rsidRPr="00B8580F">
        <w:rPr>
          <w:rFonts w:ascii="Calibri" w:hAnsi="Calibri" w:cs="Calibri"/>
          <w:lang w:val="en-CA"/>
        </w:rPr>
        <w:t xml:space="preserve">Vendors are </w:t>
      </w:r>
      <w:r>
        <w:rPr>
          <w:rFonts w:ascii="Calibri" w:hAnsi="Calibri" w:cs="Calibri"/>
          <w:lang w:val="en-CA"/>
        </w:rPr>
        <w:t>requested</w:t>
      </w:r>
      <w:r w:rsidRPr="00B8580F">
        <w:rPr>
          <w:rFonts w:ascii="Calibri" w:hAnsi="Calibri" w:cs="Calibri"/>
          <w:lang w:val="en-CA"/>
        </w:rPr>
        <w:t xml:space="preserve"> to submit the following</w:t>
      </w:r>
      <w:r>
        <w:rPr>
          <w:rFonts w:ascii="Calibri" w:hAnsi="Calibri" w:cs="Calibri"/>
          <w:lang w:val="en-CA"/>
        </w:rPr>
        <w:t xml:space="preserve"> with their proposal</w:t>
      </w:r>
      <w:r w:rsidRPr="00B8580F">
        <w:rPr>
          <w:rFonts w:ascii="Calibri" w:hAnsi="Calibri" w:cs="Calibri"/>
          <w:lang w:val="en-CA"/>
        </w:rPr>
        <w:t>:</w:t>
      </w:r>
    </w:p>
    <w:p w14:paraId="35A9E290" w14:textId="6F8494EA" w:rsidR="00836BDA" w:rsidRDefault="00AD360B" w:rsidP="00293C63">
      <w:pPr>
        <w:pStyle w:val="Body"/>
        <w:numPr>
          <w:ilvl w:val="0"/>
          <w:numId w:val="5"/>
        </w:numPr>
        <w:spacing w:before="120" w:after="120"/>
        <w:rPr>
          <w:rFonts w:ascii="Calibri" w:hAnsi="Calibri"/>
          <w:lang w:val="en-CA"/>
        </w:rPr>
      </w:pPr>
      <w:r>
        <w:rPr>
          <w:rFonts w:ascii="Calibri" w:hAnsi="Calibri"/>
          <w:lang w:val="en-CA"/>
        </w:rPr>
        <w:t xml:space="preserve">Department of Health </w:t>
      </w:r>
      <w:r w:rsidR="00836BDA" w:rsidRPr="03D31E18">
        <w:rPr>
          <w:rFonts w:ascii="Calibri" w:hAnsi="Calibri"/>
          <w:lang w:val="en-CA"/>
        </w:rPr>
        <w:t>Candidate Submission Matrix as detailed in sections 3 and 4.</w:t>
      </w:r>
    </w:p>
    <w:p w14:paraId="51657711" w14:textId="77777777" w:rsidR="00836BDA" w:rsidRDefault="00836BDA" w:rsidP="00293C63">
      <w:pPr>
        <w:pStyle w:val="Body"/>
        <w:numPr>
          <w:ilvl w:val="0"/>
          <w:numId w:val="5"/>
        </w:numPr>
        <w:spacing w:before="120" w:after="120"/>
        <w:rPr>
          <w:rFonts w:ascii="Calibri" w:hAnsi="Calibri"/>
        </w:rPr>
      </w:pPr>
      <w:r>
        <w:rPr>
          <w:rFonts w:ascii="Calibri" w:hAnsi="Calibri"/>
        </w:rPr>
        <w:t>Resumes</w:t>
      </w:r>
    </w:p>
    <w:p w14:paraId="3C95AF54" w14:textId="77777777" w:rsidR="00836BDA" w:rsidRPr="007D1521" w:rsidRDefault="00836BDA" w:rsidP="00293C63">
      <w:pPr>
        <w:pStyle w:val="ListParagraph"/>
        <w:numPr>
          <w:ilvl w:val="0"/>
          <w:numId w:val="5"/>
        </w:numPr>
        <w:spacing w:before="120" w:after="120"/>
        <w:contextualSpacing w:val="0"/>
        <w:rPr>
          <w:rFonts w:ascii="Calibri" w:hAnsi="Calibri" w:cs="Arial"/>
          <w:color w:val="000000"/>
          <w:sz w:val="22"/>
          <w:szCs w:val="22"/>
          <w:lang w:val="en-US" w:eastAsia="en-CA"/>
        </w:rPr>
      </w:pPr>
      <w:r w:rsidRPr="007D1521">
        <w:rPr>
          <w:rFonts w:ascii="Calibri" w:hAnsi="Calibri" w:cs="Arial"/>
          <w:color w:val="000000"/>
          <w:sz w:val="22"/>
          <w:szCs w:val="22"/>
          <w:lang w:val="en-US" w:eastAsia="en-CA"/>
        </w:rPr>
        <w:t xml:space="preserve">Provide references from at least 2 clients for which the proposed resource has provided a service similar in scope and nature to the service required in this SOW.  References should be </w:t>
      </w:r>
      <w:proofErr w:type="gramStart"/>
      <w:r w:rsidRPr="007D1521">
        <w:rPr>
          <w:rFonts w:ascii="Calibri" w:hAnsi="Calibri" w:cs="Arial"/>
          <w:color w:val="000000"/>
          <w:sz w:val="22"/>
          <w:szCs w:val="22"/>
          <w:lang w:val="en-US" w:eastAsia="en-CA"/>
        </w:rPr>
        <w:t>recent</w:t>
      </w:r>
      <w:proofErr w:type="gramEnd"/>
      <w:r w:rsidRPr="007D1521">
        <w:rPr>
          <w:rFonts w:ascii="Calibri" w:hAnsi="Calibri" w:cs="Arial"/>
          <w:color w:val="000000"/>
          <w:sz w:val="22"/>
          <w:szCs w:val="22"/>
          <w:lang w:val="en-US" w:eastAsia="en-CA"/>
        </w:rPr>
        <w:t xml:space="preserve"> and include name, title and contact information, a description of the project, as well as the role and degree of involvement of the proposed resource.</w:t>
      </w:r>
    </w:p>
    <w:p w14:paraId="5573EF6C" w14:textId="77777777" w:rsidR="00836BDA" w:rsidRPr="00300DF9" w:rsidRDefault="00836BDA" w:rsidP="00293C63">
      <w:pPr>
        <w:pStyle w:val="Body"/>
        <w:numPr>
          <w:ilvl w:val="0"/>
          <w:numId w:val="5"/>
        </w:numPr>
        <w:spacing w:before="120" w:after="120"/>
        <w:rPr>
          <w:rFonts w:ascii="Calibri" w:hAnsi="Calibri"/>
          <w:i/>
        </w:rPr>
      </w:pPr>
      <w:r>
        <w:rPr>
          <w:rFonts w:ascii="Calibri" w:hAnsi="Calibri"/>
        </w:rPr>
        <w:t>Proposed Per Diem Rate</w:t>
      </w:r>
    </w:p>
    <w:p w14:paraId="2DE5F1C8" w14:textId="40F082D5" w:rsidR="00300DF9" w:rsidRPr="00C634A3" w:rsidRDefault="00300DF9" w:rsidP="00293C63">
      <w:pPr>
        <w:pStyle w:val="Body"/>
        <w:numPr>
          <w:ilvl w:val="0"/>
          <w:numId w:val="5"/>
        </w:numPr>
        <w:spacing w:before="120" w:after="120"/>
        <w:rPr>
          <w:rFonts w:ascii="Calibri" w:hAnsi="Calibri"/>
          <w:i/>
        </w:rPr>
      </w:pPr>
      <w:r>
        <w:rPr>
          <w:rFonts w:ascii="Calibri" w:hAnsi="Calibri"/>
        </w:rPr>
        <w:t>Conflict of Interest</w:t>
      </w:r>
    </w:p>
    <w:p w14:paraId="5BB4EE21" w14:textId="77777777" w:rsidR="00836BDA" w:rsidRDefault="00836BDA" w:rsidP="00D4741F">
      <w:pPr>
        <w:pStyle w:val="Body"/>
        <w:spacing w:before="120" w:after="120"/>
        <w:rPr>
          <w:rFonts w:ascii="Calibri" w:hAnsi="Calibri"/>
        </w:rPr>
      </w:pPr>
    </w:p>
    <w:p w14:paraId="47205768" w14:textId="77777777" w:rsidR="00836BDA" w:rsidRDefault="00836BDA" w:rsidP="03D31E18">
      <w:pPr>
        <w:pStyle w:val="Body"/>
        <w:spacing w:before="120" w:after="120"/>
        <w:rPr>
          <w:rFonts w:ascii="Calibri" w:hAnsi="Calibri"/>
          <w:lang w:val="en-CA"/>
        </w:rPr>
      </w:pPr>
      <w:r w:rsidRPr="03D31E18">
        <w:rPr>
          <w:rFonts w:ascii="Calibri" w:hAnsi="Calibri"/>
          <w:lang w:val="en-CA"/>
        </w:rPr>
        <w:t>Only the above documents will be reviewed for the purposes of the evaluation.  Any additional documentation provided in the proposal besides the above requested may not be considered.</w:t>
      </w:r>
    </w:p>
    <w:p w14:paraId="3EC60E71" w14:textId="77777777" w:rsidR="00836BDA" w:rsidRDefault="00836BDA" w:rsidP="00836BDA">
      <w:pPr>
        <w:pStyle w:val="Body"/>
        <w:rPr>
          <w:rFonts w:ascii="Calibri" w:hAnsi="Calibri" w:cs="Calibri"/>
        </w:rPr>
      </w:pPr>
    </w:p>
    <w:p w14:paraId="54D25F23" w14:textId="77777777" w:rsidR="00836BDA" w:rsidRPr="00836BDA" w:rsidRDefault="00836BDA" w:rsidP="00C038D8">
      <w:pPr>
        <w:pStyle w:val="Heading1"/>
        <w:spacing w:before="0"/>
        <w:rPr>
          <w:rFonts w:ascii="Calibri" w:hAnsi="Calibri" w:cs="Calibri"/>
          <w:lang w:val="en-CA"/>
        </w:rPr>
      </w:pPr>
      <w:bookmarkStart w:id="26" w:name="_Toc198782283"/>
      <w:r>
        <w:rPr>
          <w:rFonts w:ascii="Calibri" w:hAnsi="Calibri" w:cs="Calibri"/>
          <w:lang w:val="en-CA"/>
        </w:rPr>
        <w:t>Conflict of interest</w:t>
      </w:r>
      <w:bookmarkEnd w:id="26"/>
    </w:p>
    <w:p w14:paraId="2598A30C" w14:textId="77777777" w:rsidR="00836BDA" w:rsidRDefault="00836BDA" w:rsidP="00846B0E">
      <w:pPr>
        <w:pStyle w:val="Body"/>
        <w:jc w:val="both"/>
        <w:rPr>
          <w:rFonts w:ascii="Calibri" w:eastAsiaTheme="minorHAnsi" w:hAnsi="Calibri"/>
          <w:sz w:val="20"/>
          <w:szCs w:val="20"/>
        </w:rPr>
      </w:pPr>
      <w:r w:rsidRPr="00B04E9B">
        <w:rPr>
          <w:rFonts w:ascii="Calibri" w:hAnsi="Calibri"/>
        </w:rPr>
        <w:t>Candidates are requ</w:t>
      </w:r>
      <w:r>
        <w:rPr>
          <w:rFonts w:ascii="Calibri" w:hAnsi="Calibri"/>
        </w:rPr>
        <w:t>est</w:t>
      </w:r>
      <w:r w:rsidRPr="00B04E9B">
        <w:rPr>
          <w:rFonts w:ascii="Calibri" w:hAnsi="Calibri"/>
        </w:rPr>
        <w:t>ed to complete and return the attached Conflict of Interest form (see Appendix A) with their submission.</w:t>
      </w:r>
    </w:p>
    <w:p w14:paraId="6BB3DB53" w14:textId="77777777" w:rsidR="00836BDA" w:rsidRDefault="00836BDA" w:rsidP="00846B0E">
      <w:pPr>
        <w:pStyle w:val="Body"/>
        <w:jc w:val="both"/>
        <w:rPr>
          <w:rFonts w:ascii="Calibri" w:hAnsi="Calibri"/>
        </w:rPr>
      </w:pPr>
    </w:p>
    <w:p w14:paraId="6DF1E26E" w14:textId="72FF027A" w:rsidR="00836BDA" w:rsidRDefault="00836BDA" w:rsidP="03D31E18">
      <w:pPr>
        <w:pStyle w:val="Body"/>
        <w:jc w:val="both"/>
        <w:rPr>
          <w:rFonts w:ascii="Calibri" w:hAnsi="Calibri"/>
          <w:lang w:val="en-CA"/>
        </w:rPr>
      </w:pPr>
      <w:r w:rsidRPr="3E08DACD">
        <w:rPr>
          <w:rFonts w:ascii="Calibri" w:hAnsi="Calibri"/>
          <w:lang w:val="en-CA"/>
        </w:rPr>
        <w:t xml:space="preserve">The </w:t>
      </w:r>
      <w:r w:rsidR="6DF791E6" w:rsidRPr="3E08DACD">
        <w:rPr>
          <w:rFonts w:ascii="Calibri" w:hAnsi="Calibri"/>
          <w:lang w:val="en-CA"/>
        </w:rPr>
        <w:t xml:space="preserve">Department of Health </w:t>
      </w:r>
      <w:r w:rsidRPr="3E08DACD">
        <w:rPr>
          <w:rFonts w:ascii="Calibri" w:hAnsi="Calibri"/>
          <w:lang w:val="en-CA"/>
        </w:rPr>
        <w:t xml:space="preserve">may disqualify a proponent for any conduct, </w:t>
      </w:r>
      <w:r w:rsidR="005A291D" w:rsidRPr="3E08DACD">
        <w:rPr>
          <w:rFonts w:ascii="Calibri" w:hAnsi="Calibri"/>
          <w:lang w:val="en-CA"/>
        </w:rPr>
        <w:t>situation,</w:t>
      </w:r>
      <w:r w:rsidRPr="3E08DACD">
        <w:rPr>
          <w:rFonts w:ascii="Calibri" w:hAnsi="Calibri"/>
          <w:lang w:val="en-CA"/>
        </w:rPr>
        <w:t xml:space="preserve"> or circumstance, determined by the </w:t>
      </w:r>
      <w:proofErr w:type="spellStart"/>
      <w:r w:rsidR="32A1F296" w:rsidRPr="3E08DACD">
        <w:rPr>
          <w:rFonts w:ascii="Calibri" w:hAnsi="Calibri"/>
          <w:lang w:val="en-CA"/>
        </w:rPr>
        <w:t>DoH</w:t>
      </w:r>
      <w:proofErr w:type="spellEnd"/>
      <w:r w:rsidRPr="3E08DACD">
        <w:rPr>
          <w:rFonts w:ascii="Calibri" w:hAnsi="Calibri"/>
          <w:lang w:val="en-CA"/>
        </w:rPr>
        <w:t>, in its sole and absolute discretion, to constitute a Conflict of Interest.</w:t>
      </w:r>
    </w:p>
    <w:p w14:paraId="738889B9" w14:textId="77777777" w:rsidR="00836BDA" w:rsidRDefault="00836BDA" w:rsidP="00846B0E">
      <w:pPr>
        <w:pStyle w:val="Body"/>
        <w:jc w:val="both"/>
        <w:rPr>
          <w:rFonts w:ascii="Calibri" w:hAnsi="Calibri"/>
        </w:rPr>
      </w:pPr>
    </w:p>
    <w:p w14:paraId="58187079" w14:textId="77777777" w:rsidR="00836BDA" w:rsidRDefault="00836BDA" w:rsidP="00846B0E">
      <w:pPr>
        <w:pStyle w:val="Body"/>
        <w:spacing w:after="240"/>
        <w:jc w:val="both"/>
        <w:rPr>
          <w:rFonts w:ascii="Calibri" w:hAnsi="Calibri"/>
        </w:rPr>
      </w:pPr>
      <w:r>
        <w:rPr>
          <w:rFonts w:ascii="Calibri" w:hAnsi="Calibri"/>
        </w:rPr>
        <w:t xml:space="preserve">For the purposes of this SOW, the term “Conflict of Interest” includes, but is not limited to, any situation or circumstance where: </w:t>
      </w:r>
    </w:p>
    <w:p w14:paraId="3C9FABF2" w14:textId="77777777" w:rsidR="00836BDA" w:rsidRDefault="00836BDA" w:rsidP="03D31E18">
      <w:pPr>
        <w:pStyle w:val="Body"/>
        <w:ind w:left="360"/>
        <w:jc w:val="both"/>
        <w:rPr>
          <w:rFonts w:ascii="Calibri" w:hAnsi="Calibri"/>
          <w:lang w:val="en-CA"/>
        </w:rPr>
      </w:pPr>
      <w:r w:rsidRPr="03D31E18">
        <w:rPr>
          <w:rFonts w:ascii="Calibri" w:hAnsi="Calibri"/>
          <w:lang w:val="en-CA"/>
        </w:rPr>
        <w:t>(a) in relation to the Tender process, the proponent has an unfair advantage or engages in conduct, directly or indirectly, that may give it an unfair advantage, including but not limited to (</w:t>
      </w:r>
      <w:proofErr w:type="spellStart"/>
      <w:r w:rsidRPr="03D31E18">
        <w:rPr>
          <w:rFonts w:ascii="Calibri" w:hAnsi="Calibri"/>
          <w:lang w:val="en-CA"/>
        </w:rPr>
        <w:t>i</w:t>
      </w:r>
      <w:proofErr w:type="spellEnd"/>
      <w:r w:rsidRPr="03D31E18">
        <w:rPr>
          <w:rFonts w:ascii="Calibri" w:hAnsi="Calibri"/>
          <w:lang w:val="en-CA"/>
        </w:rPr>
        <w:t xml:space="preserve">) having, or having access to, confidential information of the Province in the preparation of its proposal that is not available to other proponents, (ii) communicating with any person with a view to influencing preferred treatment in the Tender process (including but not limited to the lobbying of decision makers involved in the Tender process), or (iii) engaging in conduct that compromises, or could be seen to compromise, the integrity of the open and competitive Tender process or render that process non-competitive or unfair; or </w:t>
      </w:r>
    </w:p>
    <w:p w14:paraId="54944286" w14:textId="77777777" w:rsidR="00836BDA" w:rsidRDefault="00836BDA" w:rsidP="00846B0E">
      <w:pPr>
        <w:pStyle w:val="Body"/>
        <w:ind w:left="720"/>
        <w:jc w:val="both"/>
        <w:rPr>
          <w:rFonts w:ascii="Calibri" w:hAnsi="Calibri"/>
        </w:rPr>
      </w:pPr>
    </w:p>
    <w:p w14:paraId="56C8DFD3" w14:textId="0FE41BCA" w:rsidR="00836BDA" w:rsidRDefault="00836BDA" w:rsidP="03D31E18">
      <w:pPr>
        <w:pStyle w:val="Body"/>
        <w:ind w:left="360"/>
        <w:jc w:val="both"/>
        <w:rPr>
          <w:rFonts w:ascii="Calibri" w:hAnsi="Calibri"/>
          <w:lang w:val="en-CA"/>
        </w:rPr>
      </w:pPr>
      <w:r w:rsidRPr="03D31E18">
        <w:rPr>
          <w:rFonts w:ascii="Calibri" w:hAnsi="Calibri"/>
          <w:lang w:val="en-CA"/>
        </w:rPr>
        <w:t xml:space="preserve">(b) in relation to the performance of its contractual obligations under an agreement for the Deliverables, the proponent’s other commitments, </w:t>
      </w:r>
      <w:r w:rsidR="00846B0E" w:rsidRPr="03D31E18">
        <w:rPr>
          <w:rFonts w:ascii="Calibri" w:hAnsi="Calibri"/>
          <w:lang w:val="en-CA"/>
        </w:rPr>
        <w:t>relationships,</w:t>
      </w:r>
      <w:r w:rsidRPr="03D31E18">
        <w:rPr>
          <w:rFonts w:ascii="Calibri" w:hAnsi="Calibri"/>
          <w:lang w:val="en-CA"/>
        </w:rPr>
        <w:t xml:space="preserve"> or financial interests (</w:t>
      </w:r>
      <w:proofErr w:type="spellStart"/>
      <w:r w:rsidRPr="03D31E18">
        <w:rPr>
          <w:rFonts w:ascii="Calibri" w:hAnsi="Calibri"/>
          <w:lang w:val="en-CA"/>
        </w:rPr>
        <w:t>i</w:t>
      </w:r>
      <w:proofErr w:type="spellEnd"/>
      <w:r w:rsidRPr="03D31E18">
        <w:rPr>
          <w:rFonts w:ascii="Calibri" w:hAnsi="Calibri"/>
          <w:lang w:val="en-CA"/>
        </w:rPr>
        <w:t>) could, or could be seen to, exercise an improper influence over the objective, unbiased and impartial exercise of its independent judgement, or (ii) could, or could be seen to, compromise, impair or be incompatible with the effective performance of its contractual obligations.</w:t>
      </w:r>
    </w:p>
    <w:p w14:paraId="733F96FD" w14:textId="77777777" w:rsidR="00836BDA" w:rsidRDefault="00836BDA" w:rsidP="00846B0E">
      <w:pPr>
        <w:pStyle w:val="Body"/>
        <w:jc w:val="both"/>
        <w:rPr>
          <w:rFonts w:ascii="Calibri" w:hAnsi="Calibri"/>
        </w:rPr>
      </w:pPr>
    </w:p>
    <w:p w14:paraId="699052FB" w14:textId="6248E418" w:rsidR="00836BDA" w:rsidRDefault="00836BDA" w:rsidP="03D31E18">
      <w:pPr>
        <w:pStyle w:val="Body"/>
        <w:jc w:val="both"/>
        <w:rPr>
          <w:rFonts w:ascii="Calibri" w:hAnsi="Calibri"/>
          <w:lang w:val="en-CA"/>
        </w:rPr>
      </w:pPr>
      <w:r w:rsidRPr="03D31E18">
        <w:rPr>
          <w:rFonts w:ascii="Calibri" w:hAnsi="Calibri"/>
          <w:lang w:val="en-CA"/>
        </w:rPr>
        <w:t xml:space="preserve">Proponents should disclose the names and all pertinent details of all individuals (employees, advisers, or individuals acting in any other capacity) who participated in the preparation of the proposal; </w:t>
      </w:r>
      <w:r w:rsidRPr="03D31E18">
        <w:rPr>
          <w:rFonts w:ascii="Calibri" w:hAnsi="Calibri"/>
          <w:b/>
          <w:bCs/>
          <w:lang w:val="en-CA"/>
        </w:rPr>
        <w:t>AND</w:t>
      </w:r>
      <w:r w:rsidRPr="03D31E18">
        <w:rPr>
          <w:rFonts w:ascii="Calibri" w:hAnsi="Calibri"/>
          <w:lang w:val="en-CA"/>
        </w:rPr>
        <w:t xml:space="preserve"> were employees of the </w:t>
      </w:r>
      <w:r w:rsidR="00846B0E" w:rsidRPr="03D31E18">
        <w:rPr>
          <w:rFonts w:ascii="Calibri" w:hAnsi="Calibri"/>
          <w:lang w:val="en-CA"/>
        </w:rPr>
        <w:t>province</w:t>
      </w:r>
      <w:r w:rsidRPr="03D31E18">
        <w:rPr>
          <w:rFonts w:ascii="Calibri" w:hAnsi="Calibri"/>
          <w:lang w:val="en-CA"/>
        </w:rPr>
        <w:t xml:space="preserve"> within twelve (12) months prior to the Submission Deadline.</w:t>
      </w:r>
    </w:p>
    <w:p w14:paraId="60CC56C0" w14:textId="77777777" w:rsidR="007B4BE9" w:rsidRDefault="007B4BE9">
      <w:pPr>
        <w:rPr>
          <w:rFonts w:ascii="Calibri" w:hAnsi="Calibri" w:cs="Arial"/>
          <w:color w:val="000000"/>
          <w:sz w:val="22"/>
          <w:szCs w:val="22"/>
          <w:lang w:val="en-US" w:eastAsia="en-CA"/>
        </w:rPr>
      </w:pPr>
      <w:r>
        <w:rPr>
          <w:rFonts w:ascii="Calibri" w:hAnsi="Calibri"/>
        </w:rPr>
        <w:br w:type="page"/>
      </w:r>
    </w:p>
    <w:p w14:paraId="1A28EF5A" w14:textId="77777777" w:rsidR="00792678" w:rsidRDefault="00792678" w:rsidP="00792678">
      <w:pPr>
        <w:pStyle w:val="Heading1"/>
        <w:numPr>
          <w:ilvl w:val="0"/>
          <w:numId w:val="0"/>
        </w:numPr>
        <w:rPr>
          <w:rFonts w:cs="Calibri"/>
          <w:lang w:val="en-US" w:eastAsia="en-CA"/>
        </w:rPr>
      </w:pPr>
      <w:bookmarkStart w:id="27" w:name="_Toc24029613"/>
      <w:bookmarkStart w:id="28" w:name="_Toc198782284"/>
      <w:r>
        <w:rPr>
          <w:lang w:val="en-US" w:eastAsia="en-CA"/>
        </w:rPr>
        <w:lastRenderedPageBreak/>
        <w:t>Appendix A: Conflict of Interest Declaration</w:t>
      </w:r>
      <w:bookmarkEnd w:id="27"/>
      <w:bookmarkEnd w:id="28"/>
    </w:p>
    <w:p w14:paraId="2F72FCE1" w14:textId="77777777" w:rsidR="00792678" w:rsidRPr="00B04E9B" w:rsidRDefault="00792678" w:rsidP="00792678">
      <w:pPr>
        <w:pStyle w:val="Body"/>
        <w:ind w:left="360"/>
        <w:rPr>
          <w:rFonts w:ascii="Calibri" w:hAnsi="Calibri"/>
        </w:rPr>
      </w:pPr>
      <w:r w:rsidRPr="00B04E9B">
        <w:rPr>
          <w:rFonts w:ascii="Calibri" w:hAnsi="Calibri"/>
        </w:rPr>
        <w:t>The proponent must select one of the following:</w:t>
      </w:r>
    </w:p>
    <w:p w14:paraId="695C0B84" w14:textId="77777777" w:rsidR="00792678" w:rsidRPr="00B04E9B" w:rsidRDefault="00792678" w:rsidP="00792678">
      <w:pPr>
        <w:pStyle w:val="Body"/>
        <w:ind w:left="360"/>
        <w:rPr>
          <w:rFonts w:ascii="Calibri" w:hAnsi="Calibri"/>
        </w:rPr>
      </w:pPr>
    </w:p>
    <w:p w14:paraId="0B32C79C" w14:textId="59488193" w:rsidR="00792678" w:rsidRPr="00B04E9B" w:rsidRDefault="00000000" w:rsidP="00792678">
      <w:pPr>
        <w:pStyle w:val="Body"/>
        <w:ind w:left="360"/>
        <w:rPr>
          <w:rFonts w:ascii="Calibri" w:hAnsi="Calibri"/>
        </w:rPr>
      </w:pPr>
      <w:sdt>
        <w:sdtPr>
          <w:rPr>
            <w:rFonts w:ascii="Calibri" w:hAnsi="Calibri"/>
          </w:rPr>
          <w:alias w:val="No Conflict of Interest"/>
          <w:tag w:val="No Conflict of Interest"/>
          <w:id w:val="508098031"/>
          <w14:checkbox>
            <w14:checked w14:val="0"/>
            <w14:checkedState w14:val="2612" w14:font="MS Gothic"/>
            <w14:uncheckedState w14:val="2610" w14:font="MS Gothic"/>
          </w14:checkbox>
        </w:sdtPr>
        <w:sdtContent>
          <w:r w:rsidR="00A90A5B">
            <w:rPr>
              <w:rFonts w:ascii="MS Gothic" w:eastAsia="MS Gothic" w:hAnsi="MS Gothic" w:hint="eastAsia"/>
            </w:rPr>
            <w:t>☐</w:t>
          </w:r>
        </w:sdtContent>
      </w:sdt>
      <w:r w:rsidR="00792678" w:rsidRPr="00B04E9B">
        <w:rPr>
          <w:rFonts w:ascii="Calibri" w:hAnsi="Calibri"/>
        </w:rPr>
        <w:t xml:space="preserve"> The proponent declares that there is no actual or potential Conflict of Interest relating to the preparation of its proposal, and/or the proponent foresees no actual or potential Conflict of Interest in performing the contractual obligations contemplated in the SOW. </w:t>
      </w:r>
    </w:p>
    <w:p w14:paraId="36205A6E" w14:textId="77777777" w:rsidR="00792678" w:rsidRPr="00B04E9B" w:rsidRDefault="00792678" w:rsidP="00792678">
      <w:pPr>
        <w:pStyle w:val="Body"/>
        <w:ind w:left="360"/>
        <w:rPr>
          <w:rFonts w:ascii="Calibri" w:hAnsi="Calibri"/>
        </w:rPr>
      </w:pPr>
    </w:p>
    <w:p w14:paraId="1239EEA1" w14:textId="77777777" w:rsidR="00792678" w:rsidRPr="00B04E9B" w:rsidRDefault="00792678" w:rsidP="00792678">
      <w:pPr>
        <w:pStyle w:val="Body"/>
        <w:ind w:left="360"/>
        <w:rPr>
          <w:rFonts w:ascii="Calibri" w:hAnsi="Calibri"/>
        </w:rPr>
      </w:pPr>
      <w:r w:rsidRPr="00B04E9B">
        <w:rPr>
          <w:rFonts w:ascii="Calibri" w:hAnsi="Calibri"/>
        </w:rPr>
        <w:t>Or</w:t>
      </w:r>
    </w:p>
    <w:p w14:paraId="53844099" w14:textId="77777777" w:rsidR="00792678" w:rsidRPr="00B04E9B" w:rsidRDefault="00000000" w:rsidP="00792678">
      <w:pPr>
        <w:pStyle w:val="Body"/>
        <w:ind w:left="360"/>
        <w:rPr>
          <w:rFonts w:ascii="Calibri" w:hAnsi="Calibri"/>
        </w:rPr>
      </w:pPr>
      <w:sdt>
        <w:sdtPr>
          <w:rPr>
            <w:rFonts w:ascii="Calibri" w:hAnsi="Calibri"/>
          </w:rPr>
          <w:alias w:val="Conflict of Interest"/>
          <w:tag w:val="Conflict of Interest"/>
          <w:id w:val="-1442605342"/>
          <w14:checkbox>
            <w14:checked w14:val="0"/>
            <w14:checkedState w14:val="2612" w14:font="MS Gothic"/>
            <w14:uncheckedState w14:val="2610" w14:font="MS Gothic"/>
          </w14:checkbox>
        </w:sdtPr>
        <w:sdtContent>
          <w:r w:rsidR="00792678" w:rsidRPr="00B04E9B">
            <w:rPr>
              <w:rFonts w:ascii="Segoe UI Symbol" w:hAnsi="Segoe UI Symbol" w:cs="Segoe UI Symbol"/>
            </w:rPr>
            <w:t>☐</w:t>
          </w:r>
        </w:sdtContent>
      </w:sdt>
      <w:r w:rsidR="00792678" w:rsidRPr="00B04E9B">
        <w:rPr>
          <w:rFonts w:ascii="Calibri" w:hAnsi="Calibri"/>
        </w:rPr>
        <w:t xml:space="preserve"> The proponent declares that there is an actual or potential Conflict of Interest relating to the preparation of its proposal, and/or the proponent foresees an actual or potential Conflict of Interest in performing the contractual obligations contemplated in the SOW. </w:t>
      </w:r>
    </w:p>
    <w:p w14:paraId="13AF0A92" w14:textId="77777777" w:rsidR="00792678" w:rsidRPr="00B04E9B" w:rsidRDefault="00792678" w:rsidP="00792678">
      <w:pPr>
        <w:pStyle w:val="Body"/>
        <w:ind w:left="360"/>
        <w:rPr>
          <w:rFonts w:ascii="Calibri" w:hAnsi="Calibri"/>
        </w:rPr>
      </w:pPr>
    </w:p>
    <w:p w14:paraId="3D35467A" w14:textId="77777777" w:rsidR="00792678" w:rsidRPr="00B04E9B" w:rsidRDefault="00792678" w:rsidP="00792678">
      <w:pPr>
        <w:pStyle w:val="Body"/>
        <w:ind w:left="360"/>
        <w:rPr>
          <w:rFonts w:ascii="Calibri" w:hAnsi="Calibri"/>
        </w:rPr>
      </w:pPr>
      <w:r w:rsidRPr="00B04E9B">
        <w:rPr>
          <w:rFonts w:ascii="Calibri" w:hAnsi="Calibri"/>
        </w:rPr>
        <w:t xml:space="preserve">If the proponent declares an actual or potential Conflict of Interest, the proponent must set out below details of the actual or potential Conflict of Interest: </w:t>
      </w:r>
    </w:p>
    <w:p w14:paraId="3FDD7C14" w14:textId="77777777" w:rsidR="00792678" w:rsidRDefault="00792678" w:rsidP="00792678">
      <w:pPr>
        <w:pStyle w:val="Body"/>
        <w:rPr>
          <w:rFonts w:ascii="Calibri" w:hAnsi="Calibri"/>
          <w:lang w:val="en-CA"/>
        </w:rPr>
      </w:pPr>
    </w:p>
    <w:tbl>
      <w:tblPr>
        <w:tblW w:w="9464" w:type="dxa"/>
        <w:tblBorders>
          <w:top w:val="single" w:sz="4" w:space="0" w:color="auto"/>
          <w:bottom w:val="single" w:sz="4" w:space="0" w:color="auto"/>
          <w:insideH w:val="single" w:sz="4" w:space="0" w:color="auto"/>
          <w:insideV w:val="single" w:sz="4" w:space="0" w:color="auto"/>
        </w:tblBorders>
        <w:shd w:val="clear" w:color="auto" w:fill="BFBFBF" w:themeFill="background1" w:themeFillShade="BF"/>
        <w:tblLayout w:type="fixed"/>
        <w:tblLook w:val="0000" w:firstRow="0" w:lastRow="0" w:firstColumn="0" w:lastColumn="0" w:noHBand="0" w:noVBand="0"/>
      </w:tblPr>
      <w:tblGrid>
        <w:gridCol w:w="9464"/>
      </w:tblGrid>
      <w:tr w:rsidR="00792678" w:rsidRPr="00E831AB" w14:paraId="7819275D" w14:textId="77777777" w:rsidTr="00377636">
        <w:tc>
          <w:tcPr>
            <w:tcW w:w="9464" w:type="dxa"/>
            <w:shd w:val="clear" w:color="auto" w:fill="BFBFBF" w:themeFill="background1" w:themeFillShade="BF"/>
          </w:tcPr>
          <w:p w14:paraId="2EEDE93A" w14:textId="77777777" w:rsidR="00792678" w:rsidRPr="00E831AB" w:rsidRDefault="00792678" w:rsidP="00377636">
            <w:pPr>
              <w:keepNext/>
              <w:spacing w:before="60" w:after="60"/>
              <w:jc w:val="both"/>
              <w:rPr>
                <w:rFonts w:asciiTheme="minorHAnsi" w:hAnsiTheme="minorHAnsi"/>
                <w:szCs w:val="22"/>
              </w:rPr>
            </w:pPr>
          </w:p>
        </w:tc>
      </w:tr>
      <w:tr w:rsidR="00792678" w:rsidRPr="00E831AB" w14:paraId="6A760847" w14:textId="77777777" w:rsidTr="00377636">
        <w:tc>
          <w:tcPr>
            <w:tcW w:w="9464" w:type="dxa"/>
            <w:shd w:val="clear" w:color="auto" w:fill="BFBFBF" w:themeFill="background1" w:themeFillShade="BF"/>
          </w:tcPr>
          <w:p w14:paraId="78081E0E" w14:textId="77777777" w:rsidR="00792678" w:rsidRPr="00E831AB" w:rsidRDefault="00792678" w:rsidP="00377636">
            <w:pPr>
              <w:keepNext/>
              <w:spacing w:before="60" w:after="60"/>
              <w:jc w:val="both"/>
              <w:rPr>
                <w:rFonts w:asciiTheme="minorHAnsi" w:hAnsiTheme="minorHAnsi"/>
                <w:szCs w:val="22"/>
                <w:lang w:val="en-US"/>
              </w:rPr>
            </w:pPr>
          </w:p>
        </w:tc>
      </w:tr>
      <w:tr w:rsidR="00792678" w:rsidRPr="00E831AB" w14:paraId="252E22BA" w14:textId="77777777" w:rsidTr="00377636">
        <w:tc>
          <w:tcPr>
            <w:tcW w:w="9464" w:type="dxa"/>
            <w:shd w:val="clear" w:color="auto" w:fill="BFBFBF" w:themeFill="background1" w:themeFillShade="BF"/>
          </w:tcPr>
          <w:p w14:paraId="4D287C1C" w14:textId="77777777" w:rsidR="00792678" w:rsidRPr="00E831AB" w:rsidRDefault="00792678" w:rsidP="00377636">
            <w:pPr>
              <w:keepNext/>
              <w:spacing w:before="60" w:after="60"/>
              <w:jc w:val="both"/>
              <w:rPr>
                <w:rFonts w:asciiTheme="minorHAnsi" w:hAnsiTheme="minorHAnsi"/>
                <w:szCs w:val="22"/>
                <w:lang w:val="en-US"/>
              </w:rPr>
            </w:pPr>
          </w:p>
        </w:tc>
      </w:tr>
      <w:tr w:rsidR="00792678" w:rsidRPr="00E831AB" w14:paraId="2151C499" w14:textId="77777777" w:rsidTr="00377636">
        <w:tc>
          <w:tcPr>
            <w:tcW w:w="9464" w:type="dxa"/>
            <w:shd w:val="clear" w:color="auto" w:fill="BFBFBF" w:themeFill="background1" w:themeFillShade="BF"/>
          </w:tcPr>
          <w:p w14:paraId="75F70A44" w14:textId="77777777" w:rsidR="00792678" w:rsidRPr="00E831AB" w:rsidRDefault="00792678" w:rsidP="00377636">
            <w:pPr>
              <w:spacing w:before="60" w:after="60"/>
              <w:jc w:val="both"/>
              <w:rPr>
                <w:rFonts w:asciiTheme="minorHAnsi" w:hAnsiTheme="minorHAnsi"/>
                <w:szCs w:val="22"/>
                <w:lang w:val="en-US"/>
              </w:rPr>
            </w:pPr>
          </w:p>
        </w:tc>
      </w:tr>
    </w:tbl>
    <w:p w14:paraId="58EFD8A7" w14:textId="77777777" w:rsidR="00792678" w:rsidRPr="00792678" w:rsidRDefault="00792678" w:rsidP="00836BDA">
      <w:pPr>
        <w:pStyle w:val="Body"/>
        <w:rPr>
          <w:rFonts w:ascii="Calibri" w:hAnsi="Calibri" w:cs="Calibri"/>
          <w:lang w:val="en-CA"/>
        </w:rPr>
      </w:pPr>
    </w:p>
    <w:p w14:paraId="04576BEB" w14:textId="77777777" w:rsidR="00836BDA" w:rsidRPr="00B8580F" w:rsidRDefault="00836BDA" w:rsidP="00FC0469">
      <w:pPr>
        <w:pStyle w:val="Body"/>
        <w:spacing w:before="120" w:after="120"/>
        <w:rPr>
          <w:rFonts w:ascii="Calibri" w:hAnsi="Calibri" w:cs="Calibri"/>
          <w:lang w:val="en-CA"/>
        </w:rPr>
      </w:pPr>
    </w:p>
    <w:bookmarkEnd w:id="15"/>
    <w:p w14:paraId="28D3C368" w14:textId="77777777" w:rsidR="0012155D" w:rsidRDefault="0012155D" w:rsidP="00836BDA">
      <w:pPr>
        <w:pStyle w:val="Body"/>
        <w:spacing w:before="120" w:after="120"/>
        <w:ind w:left="720"/>
        <w:rPr>
          <w:rFonts w:ascii="Calibri" w:hAnsi="Calibri" w:cs="Calibri"/>
          <w:lang w:val="en-CA"/>
        </w:rPr>
      </w:pPr>
    </w:p>
    <w:sectPr w:rsidR="0012155D" w:rsidSect="005373AD">
      <w:headerReference w:type="default" r:id="rId12"/>
      <w:footerReference w:type="default" r:id="rId13"/>
      <w:type w:val="continuous"/>
      <w:pgSz w:w="12240" w:h="15840" w:code="1"/>
      <w:pgMar w:top="2381" w:right="851" w:bottom="720" w:left="85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A20D1" w14:textId="77777777" w:rsidR="00D0131D" w:rsidRDefault="00D0131D" w:rsidP="00AE7911">
      <w:r>
        <w:separator/>
      </w:r>
    </w:p>
  </w:endnote>
  <w:endnote w:type="continuationSeparator" w:id="0">
    <w:p w14:paraId="61126D1E" w14:textId="77777777" w:rsidR="00D0131D" w:rsidRDefault="00D0131D" w:rsidP="00AE7911">
      <w:r>
        <w:continuationSeparator/>
      </w:r>
    </w:p>
  </w:endnote>
  <w:endnote w:type="continuationNotice" w:id="1">
    <w:p w14:paraId="2AFD743C" w14:textId="77777777" w:rsidR="00D0131D" w:rsidRDefault="00D01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BB75" w14:textId="77777777" w:rsidR="00377636" w:rsidRPr="00C14111" w:rsidRDefault="00377636" w:rsidP="001D5741">
    <w:pPr>
      <w:pStyle w:val="Footer"/>
      <w:ind w:right="360"/>
      <w:jc w:val="right"/>
    </w:pPr>
    <w:r w:rsidRPr="001C13B3">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06F76" w14:textId="77777777" w:rsidR="00377636" w:rsidRPr="000A5E30" w:rsidRDefault="00377636">
    <w:pPr>
      <w:pStyle w:val="Footer"/>
      <w:jc w:val="right"/>
      <w:rPr>
        <w:rFonts w:ascii="Arial" w:hAnsi="Arial" w:cs="Arial"/>
        <w:sz w:val="18"/>
        <w:szCs w:val="18"/>
      </w:rPr>
    </w:pPr>
    <w:r w:rsidRPr="000A5E30">
      <w:rPr>
        <w:rFonts w:ascii="Arial" w:hAnsi="Arial" w:cs="Arial"/>
        <w:sz w:val="18"/>
        <w:szCs w:val="18"/>
      </w:rPr>
      <w:t>P</w:t>
    </w:r>
    <w:r>
      <w:rPr>
        <w:rFonts w:ascii="Arial" w:hAnsi="Arial" w:cs="Arial"/>
        <w:sz w:val="18"/>
        <w:szCs w:val="18"/>
      </w:rPr>
      <w:t>age</w:t>
    </w:r>
    <w:r w:rsidRPr="000A5E30">
      <w:rPr>
        <w:rFonts w:ascii="Arial" w:hAnsi="Arial" w:cs="Arial"/>
        <w:sz w:val="18"/>
        <w:szCs w:val="18"/>
      </w:rPr>
      <w:t xml:space="preserve"> </w:t>
    </w:r>
    <w:r w:rsidRPr="000A5E30">
      <w:rPr>
        <w:rFonts w:ascii="Arial" w:hAnsi="Arial" w:cs="Arial"/>
        <w:b/>
        <w:bCs/>
        <w:sz w:val="18"/>
        <w:szCs w:val="18"/>
      </w:rPr>
      <w:fldChar w:fldCharType="begin"/>
    </w:r>
    <w:r w:rsidRPr="000A5E30">
      <w:rPr>
        <w:rFonts w:ascii="Arial" w:hAnsi="Arial" w:cs="Arial"/>
        <w:b/>
        <w:bCs/>
        <w:sz w:val="18"/>
        <w:szCs w:val="18"/>
      </w:rPr>
      <w:instrText xml:space="preserve"> PAGE </w:instrText>
    </w:r>
    <w:r w:rsidRPr="000A5E30">
      <w:rPr>
        <w:rFonts w:ascii="Arial" w:hAnsi="Arial" w:cs="Arial"/>
        <w:b/>
        <w:bCs/>
        <w:sz w:val="18"/>
        <w:szCs w:val="18"/>
      </w:rPr>
      <w:fldChar w:fldCharType="separate"/>
    </w:r>
    <w:r>
      <w:rPr>
        <w:rFonts w:ascii="Arial" w:hAnsi="Arial" w:cs="Arial"/>
        <w:b/>
        <w:bCs/>
        <w:noProof/>
        <w:sz w:val="18"/>
        <w:szCs w:val="18"/>
      </w:rPr>
      <w:t>5</w:t>
    </w:r>
    <w:r w:rsidRPr="000A5E30">
      <w:rPr>
        <w:rFonts w:ascii="Arial" w:hAnsi="Arial" w:cs="Arial"/>
        <w:b/>
        <w:bCs/>
        <w:sz w:val="18"/>
        <w:szCs w:val="18"/>
      </w:rPr>
      <w:fldChar w:fldCharType="end"/>
    </w:r>
  </w:p>
  <w:p w14:paraId="4170E23A" w14:textId="77777777" w:rsidR="00377636" w:rsidRPr="000A5E30" w:rsidRDefault="00377636" w:rsidP="00AE7911">
    <w:pPr>
      <w:tabs>
        <w:tab w:val="left" w:pos="4860"/>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5F6F1" w14:textId="77777777" w:rsidR="00D0131D" w:rsidRDefault="00D0131D" w:rsidP="00AE7911">
      <w:r>
        <w:separator/>
      </w:r>
    </w:p>
  </w:footnote>
  <w:footnote w:type="continuationSeparator" w:id="0">
    <w:p w14:paraId="19A51BDD" w14:textId="77777777" w:rsidR="00D0131D" w:rsidRDefault="00D0131D" w:rsidP="00AE7911">
      <w:r>
        <w:continuationSeparator/>
      </w:r>
    </w:p>
  </w:footnote>
  <w:footnote w:type="continuationNotice" w:id="1">
    <w:p w14:paraId="74EA648F" w14:textId="77777777" w:rsidR="00D0131D" w:rsidRDefault="00D013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1AAB" w14:textId="1BD7F203" w:rsidR="00377636" w:rsidRPr="00D57804" w:rsidRDefault="00377636" w:rsidP="00D57804">
    <w:pPr>
      <w:tabs>
        <w:tab w:val="left" w:pos="5490"/>
      </w:tabs>
      <w:ind w:right="-54"/>
      <w:rPr>
        <w:rFonts w:ascii="Arial" w:hAnsi="Arial" w:cs="Arial"/>
        <w:b/>
        <w:bCs/>
        <w:color w:val="0087B4"/>
        <w:sz w:val="36"/>
        <w:szCs w:val="36"/>
      </w:rPr>
    </w:pPr>
  </w:p>
</w:hdr>
</file>

<file path=word/intelligence2.xml><?xml version="1.0" encoding="utf-8"?>
<int2:intelligence xmlns:int2="http://schemas.microsoft.com/office/intelligence/2020/intelligence" xmlns:oel="http://schemas.microsoft.com/office/2019/extlst">
  <int2:observations>
    <int2:textHash int2:hashCode="RDUCp3W7CLodCw" int2:id="dwxzkWr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13F"/>
    <w:multiLevelType w:val="multilevel"/>
    <w:tmpl w:val="9B36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F2C49"/>
    <w:multiLevelType w:val="multilevel"/>
    <w:tmpl w:val="6828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95EC4"/>
    <w:multiLevelType w:val="multilevel"/>
    <w:tmpl w:val="9D84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43FA9"/>
    <w:multiLevelType w:val="multilevel"/>
    <w:tmpl w:val="14D8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085EB2"/>
    <w:multiLevelType w:val="multilevel"/>
    <w:tmpl w:val="497C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63D43"/>
    <w:multiLevelType w:val="hybridMultilevel"/>
    <w:tmpl w:val="6812EDE6"/>
    <w:lvl w:ilvl="0" w:tplc="4C92F70E">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2368E7"/>
    <w:multiLevelType w:val="hybridMultilevel"/>
    <w:tmpl w:val="9F004D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60110C"/>
    <w:multiLevelType w:val="multilevel"/>
    <w:tmpl w:val="6346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BF64B6"/>
    <w:multiLevelType w:val="multilevel"/>
    <w:tmpl w:val="B7FA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2D7E58"/>
    <w:multiLevelType w:val="hybridMultilevel"/>
    <w:tmpl w:val="1B8C363E"/>
    <w:lvl w:ilvl="0" w:tplc="F0DA692C">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E0E18C3"/>
    <w:multiLevelType w:val="multilevel"/>
    <w:tmpl w:val="30BA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0B6442"/>
    <w:multiLevelType w:val="hybridMultilevel"/>
    <w:tmpl w:val="1A2EA5E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96690C"/>
    <w:multiLevelType w:val="multilevel"/>
    <w:tmpl w:val="9350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E12BE4"/>
    <w:multiLevelType w:val="multilevel"/>
    <w:tmpl w:val="0A2C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FC0F81"/>
    <w:multiLevelType w:val="multilevel"/>
    <w:tmpl w:val="F220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6258E6"/>
    <w:multiLevelType w:val="multilevel"/>
    <w:tmpl w:val="7DCC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826384"/>
    <w:multiLevelType w:val="multilevel"/>
    <w:tmpl w:val="20EE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B045A9"/>
    <w:multiLevelType w:val="multilevel"/>
    <w:tmpl w:val="325A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287618"/>
    <w:multiLevelType w:val="hybridMultilevel"/>
    <w:tmpl w:val="92CE5B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402B6C67"/>
    <w:multiLevelType w:val="hybridMultilevel"/>
    <w:tmpl w:val="FBDEFE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85E1272"/>
    <w:multiLevelType w:val="multilevel"/>
    <w:tmpl w:val="8496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A47570"/>
    <w:multiLevelType w:val="multilevel"/>
    <w:tmpl w:val="3EB4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343C41"/>
    <w:multiLevelType w:val="multilevel"/>
    <w:tmpl w:val="942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2561FE"/>
    <w:multiLevelType w:val="multilevel"/>
    <w:tmpl w:val="3440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660756"/>
    <w:multiLevelType w:val="multilevel"/>
    <w:tmpl w:val="475C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FC7558"/>
    <w:multiLevelType w:val="multilevel"/>
    <w:tmpl w:val="042ECE74"/>
    <w:lvl w:ilvl="0">
      <w:start w:val="1"/>
      <w:numFmt w:val="decimal"/>
      <w:pStyle w:val="Heading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4D627D8"/>
    <w:multiLevelType w:val="hybridMultilevel"/>
    <w:tmpl w:val="F56858B6"/>
    <w:lvl w:ilvl="0" w:tplc="93EA1500">
      <w:start w:val="5"/>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81234DB"/>
    <w:multiLevelType w:val="hybridMultilevel"/>
    <w:tmpl w:val="F148D5C4"/>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8" w15:restartNumberingAfterBreak="0">
    <w:nsid w:val="6D4F49FB"/>
    <w:multiLevelType w:val="multilevel"/>
    <w:tmpl w:val="BB10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9069A0"/>
    <w:multiLevelType w:val="multilevel"/>
    <w:tmpl w:val="F698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764FFD"/>
    <w:multiLevelType w:val="multilevel"/>
    <w:tmpl w:val="C1A43E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9D360E"/>
    <w:multiLevelType w:val="hybridMultilevel"/>
    <w:tmpl w:val="00B0AD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36551241">
    <w:abstractNumId w:val="25"/>
  </w:num>
  <w:num w:numId="2" w16cid:durableId="1264990659">
    <w:abstractNumId w:val="11"/>
  </w:num>
  <w:num w:numId="3" w16cid:durableId="1201825784">
    <w:abstractNumId w:val="18"/>
  </w:num>
  <w:num w:numId="4" w16cid:durableId="2003462050">
    <w:abstractNumId w:val="6"/>
  </w:num>
  <w:num w:numId="5" w16cid:durableId="1590234363">
    <w:abstractNumId w:val="19"/>
  </w:num>
  <w:num w:numId="6" w16cid:durableId="473912795">
    <w:abstractNumId w:val="7"/>
  </w:num>
  <w:num w:numId="7" w16cid:durableId="851336958">
    <w:abstractNumId w:val="0"/>
  </w:num>
  <w:num w:numId="8" w16cid:durableId="485635578">
    <w:abstractNumId w:val="2"/>
  </w:num>
  <w:num w:numId="9" w16cid:durableId="554663613">
    <w:abstractNumId w:val="3"/>
  </w:num>
  <w:num w:numId="10" w16cid:durableId="366756085">
    <w:abstractNumId w:val="28"/>
  </w:num>
  <w:num w:numId="11" w16cid:durableId="1346977204">
    <w:abstractNumId w:val="14"/>
  </w:num>
  <w:num w:numId="12" w16cid:durableId="907685958">
    <w:abstractNumId w:val="22"/>
  </w:num>
  <w:num w:numId="13" w16cid:durableId="1329753668">
    <w:abstractNumId w:val="27"/>
  </w:num>
  <w:num w:numId="14" w16cid:durableId="202258345">
    <w:abstractNumId w:val="21"/>
  </w:num>
  <w:num w:numId="15" w16cid:durableId="1576357206">
    <w:abstractNumId w:val="8"/>
  </w:num>
  <w:num w:numId="16" w16cid:durableId="901792479">
    <w:abstractNumId w:val="16"/>
  </w:num>
  <w:num w:numId="17" w16cid:durableId="1141580220">
    <w:abstractNumId w:val="12"/>
  </w:num>
  <w:num w:numId="18" w16cid:durableId="253708365">
    <w:abstractNumId w:val="29"/>
  </w:num>
  <w:num w:numId="19" w16cid:durableId="1008867360">
    <w:abstractNumId w:val="26"/>
  </w:num>
  <w:num w:numId="20" w16cid:durableId="1213350433">
    <w:abstractNumId w:val="1"/>
  </w:num>
  <w:num w:numId="21" w16cid:durableId="1072658608">
    <w:abstractNumId w:val="30"/>
  </w:num>
  <w:num w:numId="22" w16cid:durableId="131098747">
    <w:abstractNumId w:val="9"/>
  </w:num>
  <w:num w:numId="23" w16cid:durableId="1985698345">
    <w:abstractNumId w:val="5"/>
  </w:num>
  <w:num w:numId="24" w16cid:durableId="1022977601">
    <w:abstractNumId w:val="23"/>
  </w:num>
  <w:num w:numId="25" w16cid:durableId="215897818">
    <w:abstractNumId w:val="4"/>
  </w:num>
  <w:num w:numId="26" w16cid:durableId="1733237175">
    <w:abstractNumId w:val="17"/>
  </w:num>
  <w:num w:numId="27" w16cid:durableId="1924030271">
    <w:abstractNumId w:val="10"/>
  </w:num>
  <w:num w:numId="28" w16cid:durableId="1325547369">
    <w:abstractNumId w:val="20"/>
  </w:num>
  <w:num w:numId="29" w16cid:durableId="155268107">
    <w:abstractNumId w:val="24"/>
  </w:num>
  <w:num w:numId="30" w16cid:durableId="1501966453">
    <w:abstractNumId w:val="13"/>
  </w:num>
  <w:num w:numId="31" w16cid:durableId="129322495">
    <w:abstractNumId w:val="15"/>
  </w:num>
  <w:num w:numId="32" w16cid:durableId="2027512774">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proofState w:spelling="clean" w:grammar="clean"/>
  <w:defaultTabStop w:val="720"/>
  <w:doNotHyphenateCap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73E"/>
    <w:rsid w:val="00001623"/>
    <w:rsid w:val="000024E1"/>
    <w:rsid w:val="0000253E"/>
    <w:rsid w:val="0000287A"/>
    <w:rsid w:val="000028AA"/>
    <w:rsid w:val="00003288"/>
    <w:rsid w:val="00003AF6"/>
    <w:rsid w:val="00003EBA"/>
    <w:rsid w:val="000040BD"/>
    <w:rsid w:val="00004B74"/>
    <w:rsid w:val="00007D22"/>
    <w:rsid w:val="00010B15"/>
    <w:rsid w:val="000111FC"/>
    <w:rsid w:val="00012D41"/>
    <w:rsid w:val="00016D15"/>
    <w:rsid w:val="00020DE6"/>
    <w:rsid w:val="00023572"/>
    <w:rsid w:val="000252DB"/>
    <w:rsid w:val="00026B51"/>
    <w:rsid w:val="000304F7"/>
    <w:rsid w:val="00032AE9"/>
    <w:rsid w:val="0003321F"/>
    <w:rsid w:val="00033E6C"/>
    <w:rsid w:val="00036BA1"/>
    <w:rsid w:val="00037781"/>
    <w:rsid w:val="000431FC"/>
    <w:rsid w:val="00043E0B"/>
    <w:rsid w:val="00044C35"/>
    <w:rsid w:val="0004619B"/>
    <w:rsid w:val="00046B29"/>
    <w:rsid w:val="00047C13"/>
    <w:rsid w:val="00050E0D"/>
    <w:rsid w:val="00051D20"/>
    <w:rsid w:val="00053390"/>
    <w:rsid w:val="000537FB"/>
    <w:rsid w:val="000538EE"/>
    <w:rsid w:val="0005527C"/>
    <w:rsid w:val="00056EB7"/>
    <w:rsid w:val="000575BA"/>
    <w:rsid w:val="00057DFF"/>
    <w:rsid w:val="00060601"/>
    <w:rsid w:val="00061484"/>
    <w:rsid w:val="00061A1F"/>
    <w:rsid w:val="00061ACA"/>
    <w:rsid w:val="00062F2B"/>
    <w:rsid w:val="00063206"/>
    <w:rsid w:val="0006667F"/>
    <w:rsid w:val="00066BE8"/>
    <w:rsid w:val="000702D9"/>
    <w:rsid w:val="00073399"/>
    <w:rsid w:val="00074A84"/>
    <w:rsid w:val="0007745C"/>
    <w:rsid w:val="00077579"/>
    <w:rsid w:val="00077D15"/>
    <w:rsid w:val="00080EF2"/>
    <w:rsid w:val="000838DF"/>
    <w:rsid w:val="00084A91"/>
    <w:rsid w:val="00086B7A"/>
    <w:rsid w:val="0008796F"/>
    <w:rsid w:val="000908CF"/>
    <w:rsid w:val="0009174E"/>
    <w:rsid w:val="00091D30"/>
    <w:rsid w:val="0009292E"/>
    <w:rsid w:val="000938ED"/>
    <w:rsid w:val="0009464A"/>
    <w:rsid w:val="00094650"/>
    <w:rsid w:val="000948F0"/>
    <w:rsid w:val="0009540E"/>
    <w:rsid w:val="00095AF8"/>
    <w:rsid w:val="00096559"/>
    <w:rsid w:val="00097127"/>
    <w:rsid w:val="000A1992"/>
    <w:rsid w:val="000A3AF6"/>
    <w:rsid w:val="000A46EF"/>
    <w:rsid w:val="000A4FC5"/>
    <w:rsid w:val="000A5E30"/>
    <w:rsid w:val="000A5FE4"/>
    <w:rsid w:val="000A618E"/>
    <w:rsid w:val="000B19FA"/>
    <w:rsid w:val="000B3886"/>
    <w:rsid w:val="000B396E"/>
    <w:rsid w:val="000B526D"/>
    <w:rsid w:val="000B5C3A"/>
    <w:rsid w:val="000B6842"/>
    <w:rsid w:val="000B6DEF"/>
    <w:rsid w:val="000B7077"/>
    <w:rsid w:val="000B7E7D"/>
    <w:rsid w:val="000C0FF5"/>
    <w:rsid w:val="000C1B8F"/>
    <w:rsid w:val="000C311C"/>
    <w:rsid w:val="000C411C"/>
    <w:rsid w:val="000C4A85"/>
    <w:rsid w:val="000C50F9"/>
    <w:rsid w:val="000C5541"/>
    <w:rsid w:val="000C692C"/>
    <w:rsid w:val="000C6BE8"/>
    <w:rsid w:val="000C7FD3"/>
    <w:rsid w:val="000D1A32"/>
    <w:rsid w:val="000D3FBA"/>
    <w:rsid w:val="000D5306"/>
    <w:rsid w:val="000D652F"/>
    <w:rsid w:val="000E0EFA"/>
    <w:rsid w:val="000E1327"/>
    <w:rsid w:val="000E153E"/>
    <w:rsid w:val="000E18B4"/>
    <w:rsid w:val="000E1BF3"/>
    <w:rsid w:val="000E1CBB"/>
    <w:rsid w:val="000E334F"/>
    <w:rsid w:val="000E3A15"/>
    <w:rsid w:val="000E4234"/>
    <w:rsid w:val="000E443E"/>
    <w:rsid w:val="000E4F31"/>
    <w:rsid w:val="000E5A91"/>
    <w:rsid w:val="000E5AAD"/>
    <w:rsid w:val="000E7301"/>
    <w:rsid w:val="000F0552"/>
    <w:rsid w:val="000F0F95"/>
    <w:rsid w:val="000F1B6B"/>
    <w:rsid w:val="000F299A"/>
    <w:rsid w:val="000F3F3F"/>
    <w:rsid w:val="000F5EFA"/>
    <w:rsid w:val="000F63DA"/>
    <w:rsid w:val="000F64C4"/>
    <w:rsid w:val="000F6A15"/>
    <w:rsid w:val="000F7065"/>
    <w:rsid w:val="00100CC3"/>
    <w:rsid w:val="001021CD"/>
    <w:rsid w:val="00103894"/>
    <w:rsid w:val="00103C01"/>
    <w:rsid w:val="001047A2"/>
    <w:rsid w:val="00104AFD"/>
    <w:rsid w:val="0010563B"/>
    <w:rsid w:val="001057F9"/>
    <w:rsid w:val="00105B51"/>
    <w:rsid w:val="00105E7F"/>
    <w:rsid w:val="00105F17"/>
    <w:rsid w:val="00106322"/>
    <w:rsid w:val="00106C46"/>
    <w:rsid w:val="001076A5"/>
    <w:rsid w:val="00107B18"/>
    <w:rsid w:val="00110C38"/>
    <w:rsid w:val="00113C75"/>
    <w:rsid w:val="00114ECF"/>
    <w:rsid w:val="00115E67"/>
    <w:rsid w:val="001169E8"/>
    <w:rsid w:val="001202C4"/>
    <w:rsid w:val="001207C9"/>
    <w:rsid w:val="0012155D"/>
    <w:rsid w:val="001223A0"/>
    <w:rsid w:val="001226C7"/>
    <w:rsid w:val="001268F3"/>
    <w:rsid w:val="00127C22"/>
    <w:rsid w:val="0013128C"/>
    <w:rsid w:val="001314A9"/>
    <w:rsid w:val="00131A38"/>
    <w:rsid w:val="00133F3A"/>
    <w:rsid w:val="00134B6F"/>
    <w:rsid w:val="00134F9C"/>
    <w:rsid w:val="00136539"/>
    <w:rsid w:val="001368B3"/>
    <w:rsid w:val="00140C8F"/>
    <w:rsid w:val="001421B0"/>
    <w:rsid w:val="001422C0"/>
    <w:rsid w:val="00143A37"/>
    <w:rsid w:val="00145A9E"/>
    <w:rsid w:val="0014628B"/>
    <w:rsid w:val="00146F76"/>
    <w:rsid w:val="00151169"/>
    <w:rsid w:val="0015277E"/>
    <w:rsid w:val="001531E5"/>
    <w:rsid w:val="00154650"/>
    <w:rsid w:val="001547E3"/>
    <w:rsid w:val="00154D4F"/>
    <w:rsid w:val="00155672"/>
    <w:rsid w:val="0016041B"/>
    <w:rsid w:val="001609EB"/>
    <w:rsid w:val="00163A83"/>
    <w:rsid w:val="00163ECD"/>
    <w:rsid w:val="00163FB5"/>
    <w:rsid w:val="00164316"/>
    <w:rsid w:val="0016653A"/>
    <w:rsid w:val="00167D9A"/>
    <w:rsid w:val="00171289"/>
    <w:rsid w:val="00171961"/>
    <w:rsid w:val="00171EA0"/>
    <w:rsid w:val="001731E1"/>
    <w:rsid w:val="0017321A"/>
    <w:rsid w:val="0017374B"/>
    <w:rsid w:val="00173BA5"/>
    <w:rsid w:val="001750C4"/>
    <w:rsid w:val="001753E1"/>
    <w:rsid w:val="00176628"/>
    <w:rsid w:val="00177B7B"/>
    <w:rsid w:val="0018081A"/>
    <w:rsid w:val="0018140F"/>
    <w:rsid w:val="001821E0"/>
    <w:rsid w:val="0018237C"/>
    <w:rsid w:val="00186C44"/>
    <w:rsid w:val="00186C67"/>
    <w:rsid w:val="00190E91"/>
    <w:rsid w:val="001935F2"/>
    <w:rsid w:val="001939C6"/>
    <w:rsid w:val="00194561"/>
    <w:rsid w:val="001A005E"/>
    <w:rsid w:val="001A00CC"/>
    <w:rsid w:val="001A1C75"/>
    <w:rsid w:val="001A2078"/>
    <w:rsid w:val="001A2D6F"/>
    <w:rsid w:val="001A56AF"/>
    <w:rsid w:val="001A6CA2"/>
    <w:rsid w:val="001A715C"/>
    <w:rsid w:val="001A7233"/>
    <w:rsid w:val="001B0BD6"/>
    <w:rsid w:val="001B27F1"/>
    <w:rsid w:val="001B44A4"/>
    <w:rsid w:val="001B5EDB"/>
    <w:rsid w:val="001C13B3"/>
    <w:rsid w:val="001C2494"/>
    <w:rsid w:val="001C3A0B"/>
    <w:rsid w:val="001C3CDF"/>
    <w:rsid w:val="001D0049"/>
    <w:rsid w:val="001D05FB"/>
    <w:rsid w:val="001D0CDC"/>
    <w:rsid w:val="001D1236"/>
    <w:rsid w:val="001D2129"/>
    <w:rsid w:val="001D3406"/>
    <w:rsid w:val="001D3FBE"/>
    <w:rsid w:val="001D451B"/>
    <w:rsid w:val="001D54AC"/>
    <w:rsid w:val="001D5741"/>
    <w:rsid w:val="001D6294"/>
    <w:rsid w:val="001E1662"/>
    <w:rsid w:val="001E32A6"/>
    <w:rsid w:val="001E35A6"/>
    <w:rsid w:val="001E3E4C"/>
    <w:rsid w:val="001E500F"/>
    <w:rsid w:val="001E6C4F"/>
    <w:rsid w:val="001E7A9A"/>
    <w:rsid w:val="001F00CB"/>
    <w:rsid w:val="001F03D7"/>
    <w:rsid w:val="001F0B71"/>
    <w:rsid w:val="001F174C"/>
    <w:rsid w:val="001F33E1"/>
    <w:rsid w:val="001F34DF"/>
    <w:rsid w:val="001F3D33"/>
    <w:rsid w:val="001F4739"/>
    <w:rsid w:val="001F4FD4"/>
    <w:rsid w:val="001F565B"/>
    <w:rsid w:val="001F64F6"/>
    <w:rsid w:val="001F73AB"/>
    <w:rsid w:val="00200C6F"/>
    <w:rsid w:val="00201026"/>
    <w:rsid w:val="00201907"/>
    <w:rsid w:val="00204399"/>
    <w:rsid w:val="00205074"/>
    <w:rsid w:val="00206664"/>
    <w:rsid w:val="00206DA7"/>
    <w:rsid w:val="002109E8"/>
    <w:rsid w:val="00211049"/>
    <w:rsid w:val="002112AD"/>
    <w:rsid w:val="002121F2"/>
    <w:rsid w:val="00212C1D"/>
    <w:rsid w:val="00213387"/>
    <w:rsid w:val="002147CF"/>
    <w:rsid w:val="00215878"/>
    <w:rsid w:val="0021639C"/>
    <w:rsid w:val="00216656"/>
    <w:rsid w:val="00217C2C"/>
    <w:rsid w:val="00221506"/>
    <w:rsid w:val="00221D6C"/>
    <w:rsid w:val="00222723"/>
    <w:rsid w:val="002230D3"/>
    <w:rsid w:val="002238BB"/>
    <w:rsid w:val="00223C31"/>
    <w:rsid w:val="00224719"/>
    <w:rsid w:val="0022540F"/>
    <w:rsid w:val="0022544F"/>
    <w:rsid w:val="00226804"/>
    <w:rsid w:val="00230617"/>
    <w:rsid w:val="00230BAD"/>
    <w:rsid w:val="00232C27"/>
    <w:rsid w:val="00233F49"/>
    <w:rsid w:val="00234DB6"/>
    <w:rsid w:val="0023626A"/>
    <w:rsid w:val="00237211"/>
    <w:rsid w:val="0024058A"/>
    <w:rsid w:val="00240C22"/>
    <w:rsid w:val="0024102E"/>
    <w:rsid w:val="0024412A"/>
    <w:rsid w:val="00244EFA"/>
    <w:rsid w:val="00245301"/>
    <w:rsid w:val="0024570D"/>
    <w:rsid w:val="00250924"/>
    <w:rsid w:val="00251478"/>
    <w:rsid w:val="00252528"/>
    <w:rsid w:val="00252E6E"/>
    <w:rsid w:val="002535D7"/>
    <w:rsid w:val="002568F2"/>
    <w:rsid w:val="0025739A"/>
    <w:rsid w:val="00257BA5"/>
    <w:rsid w:val="00262240"/>
    <w:rsid w:val="00262C96"/>
    <w:rsid w:val="00263C81"/>
    <w:rsid w:val="00265B2A"/>
    <w:rsid w:val="002665DD"/>
    <w:rsid w:val="00266B2A"/>
    <w:rsid w:val="00272836"/>
    <w:rsid w:val="00272D5F"/>
    <w:rsid w:val="00273B26"/>
    <w:rsid w:val="00274187"/>
    <w:rsid w:val="00274279"/>
    <w:rsid w:val="00275BA9"/>
    <w:rsid w:val="00280D10"/>
    <w:rsid w:val="00280F8E"/>
    <w:rsid w:val="002813C9"/>
    <w:rsid w:val="00281AA6"/>
    <w:rsid w:val="002826F0"/>
    <w:rsid w:val="00282F3A"/>
    <w:rsid w:val="0028319F"/>
    <w:rsid w:val="00283FF5"/>
    <w:rsid w:val="002847D7"/>
    <w:rsid w:val="00286008"/>
    <w:rsid w:val="00290A1A"/>
    <w:rsid w:val="00290C3F"/>
    <w:rsid w:val="0029343D"/>
    <w:rsid w:val="002934F5"/>
    <w:rsid w:val="00293C63"/>
    <w:rsid w:val="00296066"/>
    <w:rsid w:val="002962CD"/>
    <w:rsid w:val="00297161"/>
    <w:rsid w:val="00297206"/>
    <w:rsid w:val="002A0033"/>
    <w:rsid w:val="002A1004"/>
    <w:rsid w:val="002A16A4"/>
    <w:rsid w:val="002A16A6"/>
    <w:rsid w:val="002A50C0"/>
    <w:rsid w:val="002A5832"/>
    <w:rsid w:val="002B0380"/>
    <w:rsid w:val="002B03A2"/>
    <w:rsid w:val="002B1C65"/>
    <w:rsid w:val="002B3651"/>
    <w:rsid w:val="002B40DE"/>
    <w:rsid w:val="002B4880"/>
    <w:rsid w:val="002B5C47"/>
    <w:rsid w:val="002B7492"/>
    <w:rsid w:val="002C028A"/>
    <w:rsid w:val="002C123A"/>
    <w:rsid w:val="002C2F09"/>
    <w:rsid w:val="002C3B32"/>
    <w:rsid w:val="002C4B31"/>
    <w:rsid w:val="002C5FDD"/>
    <w:rsid w:val="002C68B5"/>
    <w:rsid w:val="002D0EE4"/>
    <w:rsid w:val="002D1E80"/>
    <w:rsid w:val="002D2E8E"/>
    <w:rsid w:val="002E1900"/>
    <w:rsid w:val="002E2611"/>
    <w:rsid w:val="002E4976"/>
    <w:rsid w:val="002E4FDF"/>
    <w:rsid w:val="002E54E3"/>
    <w:rsid w:val="002E6C93"/>
    <w:rsid w:val="002F1209"/>
    <w:rsid w:val="002F19B1"/>
    <w:rsid w:val="002F24AA"/>
    <w:rsid w:val="002F2AF2"/>
    <w:rsid w:val="002F2C2C"/>
    <w:rsid w:val="002F3606"/>
    <w:rsid w:val="002F3937"/>
    <w:rsid w:val="002F3B22"/>
    <w:rsid w:val="002F3B69"/>
    <w:rsid w:val="002F4418"/>
    <w:rsid w:val="002F5D14"/>
    <w:rsid w:val="002F7981"/>
    <w:rsid w:val="00300793"/>
    <w:rsid w:val="00300DF9"/>
    <w:rsid w:val="00301307"/>
    <w:rsid w:val="003033C1"/>
    <w:rsid w:val="00305892"/>
    <w:rsid w:val="003058CD"/>
    <w:rsid w:val="00307FF6"/>
    <w:rsid w:val="00310395"/>
    <w:rsid w:val="0031087C"/>
    <w:rsid w:val="00311509"/>
    <w:rsid w:val="00313637"/>
    <w:rsid w:val="00314559"/>
    <w:rsid w:val="003151EF"/>
    <w:rsid w:val="003159D4"/>
    <w:rsid w:val="00315EFC"/>
    <w:rsid w:val="00316CAF"/>
    <w:rsid w:val="003179D7"/>
    <w:rsid w:val="0032008C"/>
    <w:rsid w:val="00320855"/>
    <w:rsid w:val="0032263F"/>
    <w:rsid w:val="00322699"/>
    <w:rsid w:val="00323521"/>
    <w:rsid w:val="00323FEB"/>
    <w:rsid w:val="00326732"/>
    <w:rsid w:val="00326754"/>
    <w:rsid w:val="00326A63"/>
    <w:rsid w:val="00327477"/>
    <w:rsid w:val="00327C60"/>
    <w:rsid w:val="003330E6"/>
    <w:rsid w:val="00335487"/>
    <w:rsid w:val="0033769E"/>
    <w:rsid w:val="00337702"/>
    <w:rsid w:val="00340068"/>
    <w:rsid w:val="003407EB"/>
    <w:rsid w:val="0034129B"/>
    <w:rsid w:val="00341600"/>
    <w:rsid w:val="003423A2"/>
    <w:rsid w:val="0034491F"/>
    <w:rsid w:val="003468BE"/>
    <w:rsid w:val="00347212"/>
    <w:rsid w:val="003473A3"/>
    <w:rsid w:val="00347B7D"/>
    <w:rsid w:val="00350A88"/>
    <w:rsid w:val="00350C5D"/>
    <w:rsid w:val="0035106E"/>
    <w:rsid w:val="00352DD5"/>
    <w:rsid w:val="003539B1"/>
    <w:rsid w:val="00360409"/>
    <w:rsid w:val="00360460"/>
    <w:rsid w:val="003614EE"/>
    <w:rsid w:val="00361991"/>
    <w:rsid w:val="0036305D"/>
    <w:rsid w:val="00363478"/>
    <w:rsid w:val="00363935"/>
    <w:rsid w:val="0036463D"/>
    <w:rsid w:val="00365EE7"/>
    <w:rsid w:val="00367A46"/>
    <w:rsid w:val="00370C85"/>
    <w:rsid w:val="0037346E"/>
    <w:rsid w:val="003738E2"/>
    <w:rsid w:val="00377636"/>
    <w:rsid w:val="00377E80"/>
    <w:rsid w:val="003808C4"/>
    <w:rsid w:val="003809D2"/>
    <w:rsid w:val="00381634"/>
    <w:rsid w:val="00381A8C"/>
    <w:rsid w:val="003830DE"/>
    <w:rsid w:val="00383239"/>
    <w:rsid w:val="003832C1"/>
    <w:rsid w:val="003834BE"/>
    <w:rsid w:val="00385F84"/>
    <w:rsid w:val="003870C9"/>
    <w:rsid w:val="00387F8C"/>
    <w:rsid w:val="00390EEB"/>
    <w:rsid w:val="003926B2"/>
    <w:rsid w:val="00392B18"/>
    <w:rsid w:val="0039423B"/>
    <w:rsid w:val="00394466"/>
    <w:rsid w:val="0039497A"/>
    <w:rsid w:val="003964E1"/>
    <w:rsid w:val="00396FD8"/>
    <w:rsid w:val="003976CD"/>
    <w:rsid w:val="003A0EB1"/>
    <w:rsid w:val="003A1D21"/>
    <w:rsid w:val="003A4006"/>
    <w:rsid w:val="003A40B3"/>
    <w:rsid w:val="003A4AC1"/>
    <w:rsid w:val="003A4DE3"/>
    <w:rsid w:val="003A598F"/>
    <w:rsid w:val="003A5B16"/>
    <w:rsid w:val="003B347C"/>
    <w:rsid w:val="003B3818"/>
    <w:rsid w:val="003B3840"/>
    <w:rsid w:val="003B6352"/>
    <w:rsid w:val="003B642C"/>
    <w:rsid w:val="003B7FF3"/>
    <w:rsid w:val="003C1269"/>
    <w:rsid w:val="003C1F75"/>
    <w:rsid w:val="003C2C71"/>
    <w:rsid w:val="003C2C8C"/>
    <w:rsid w:val="003C3140"/>
    <w:rsid w:val="003C5068"/>
    <w:rsid w:val="003C5ABC"/>
    <w:rsid w:val="003C6B4B"/>
    <w:rsid w:val="003C6E2C"/>
    <w:rsid w:val="003C7867"/>
    <w:rsid w:val="003D19E7"/>
    <w:rsid w:val="003D23ED"/>
    <w:rsid w:val="003D668A"/>
    <w:rsid w:val="003D66D4"/>
    <w:rsid w:val="003D679C"/>
    <w:rsid w:val="003E0B59"/>
    <w:rsid w:val="003E2FC2"/>
    <w:rsid w:val="003E3FC5"/>
    <w:rsid w:val="003E6918"/>
    <w:rsid w:val="003E74BF"/>
    <w:rsid w:val="003E7839"/>
    <w:rsid w:val="003F0380"/>
    <w:rsid w:val="003F05B8"/>
    <w:rsid w:val="003F068C"/>
    <w:rsid w:val="003F1F73"/>
    <w:rsid w:val="003F2777"/>
    <w:rsid w:val="003F3144"/>
    <w:rsid w:val="003F4C2F"/>
    <w:rsid w:val="003F5342"/>
    <w:rsid w:val="003F53EC"/>
    <w:rsid w:val="003F558E"/>
    <w:rsid w:val="003F57B8"/>
    <w:rsid w:val="003F5ECC"/>
    <w:rsid w:val="003F64E0"/>
    <w:rsid w:val="003F6D5B"/>
    <w:rsid w:val="00400CFD"/>
    <w:rsid w:val="004010FC"/>
    <w:rsid w:val="0040169D"/>
    <w:rsid w:val="00402588"/>
    <w:rsid w:val="00402652"/>
    <w:rsid w:val="00403AF0"/>
    <w:rsid w:val="00404FD8"/>
    <w:rsid w:val="00405365"/>
    <w:rsid w:val="00405D84"/>
    <w:rsid w:val="00406095"/>
    <w:rsid w:val="004117EF"/>
    <w:rsid w:val="00413447"/>
    <w:rsid w:val="0041488A"/>
    <w:rsid w:val="00414D53"/>
    <w:rsid w:val="00415EED"/>
    <w:rsid w:val="00416E25"/>
    <w:rsid w:val="0042005F"/>
    <w:rsid w:val="004211AC"/>
    <w:rsid w:val="004212CB"/>
    <w:rsid w:val="00422B75"/>
    <w:rsid w:val="00423071"/>
    <w:rsid w:val="004246AA"/>
    <w:rsid w:val="004254E8"/>
    <w:rsid w:val="00426A5A"/>
    <w:rsid w:val="00427FED"/>
    <w:rsid w:val="00427FF9"/>
    <w:rsid w:val="00431F53"/>
    <w:rsid w:val="00436B79"/>
    <w:rsid w:val="004401F5"/>
    <w:rsid w:val="00440276"/>
    <w:rsid w:val="004446F5"/>
    <w:rsid w:val="00444887"/>
    <w:rsid w:val="00444EEF"/>
    <w:rsid w:val="0044657C"/>
    <w:rsid w:val="004477EC"/>
    <w:rsid w:val="00447C83"/>
    <w:rsid w:val="00447DC3"/>
    <w:rsid w:val="00451676"/>
    <w:rsid w:val="004517A9"/>
    <w:rsid w:val="0045188C"/>
    <w:rsid w:val="00451ED1"/>
    <w:rsid w:val="004521B5"/>
    <w:rsid w:val="00454190"/>
    <w:rsid w:val="00455F13"/>
    <w:rsid w:val="00457598"/>
    <w:rsid w:val="0045791C"/>
    <w:rsid w:val="00457FA8"/>
    <w:rsid w:val="0046074C"/>
    <w:rsid w:val="004614E9"/>
    <w:rsid w:val="00462D8F"/>
    <w:rsid w:val="00462E25"/>
    <w:rsid w:val="00463088"/>
    <w:rsid w:val="004641F2"/>
    <w:rsid w:val="004660B3"/>
    <w:rsid w:val="0046668C"/>
    <w:rsid w:val="00467910"/>
    <w:rsid w:val="00470123"/>
    <w:rsid w:val="00470194"/>
    <w:rsid w:val="0047228E"/>
    <w:rsid w:val="00472DA0"/>
    <w:rsid w:val="00474468"/>
    <w:rsid w:val="00474D3B"/>
    <w:rsid w:val="00475DBC"/>
    <w:rsid w:val="00475E57"/>
    <w:rsid w:val="00476DFE"/>
    <w:rsid w:val="00477445"/>
    <w:rsid w:val="004816D9"/>
    <w:rsid w:val="004820D2"/>
    <w:rsid w:val="004832CF"/>
    <w:rsid w:val="0048575A"/>
    <w:rsid w:val="0048666D"/>
    <w:rsid w:val="00486E9E"/>
    <w:rsid w:val="00490135"/>
    <w:rsid w:val="004908B1"/>
    <w:rsid w:val="00491E07"/>
    <w:rsid w:val="004A09B4"/>
    <w:rsid w:val="004A24A4"/>
    <w:rsid w:val="004A2655"/>
    <w:rsid w:val="004A365F"/>
    <w:rsid w:val="004B09C9"/>
    <w:rsid w:val="004B12DA"/>
    <w:rsid w:val="004B268F"/>
    <w:rsid w:val="004B3CC7"/>
    <w:rsid w:val="004B3F27"/>
    <w:rsid w:val="004B422D"/>
    <w:rsid w:val="004B44B6"/>
    <w:rsid w:val="004B69FC"/>
    <w:rsid w:val="004B7633"/>
    <w:rsid w:val="004B7CAD"/>
    <w:rsid w:val="004C01CC"/>
    <w:rsid w:val="004C4024"/>
    <w:rsid w:val="004C4718"/>
    <w:rsid w:val="004C57CB"/>
    <w:rsid w:val="004C6EA3"/>
    <w:rsid w:val="004D0707"/>
    <w:rsid w:val="004D15F3"/>
    <w:rsid w:val="004D2BC3"/>
    <w:rsid w:val="004D4123"/>
    <w:rsid w:val="004D5255"/>
    <w:rsid w:val="004D5CA6"/>
    <w:rsid w:val="004E37CD"/>
    <w:rsid w:val="004E4CEF"/>
    <w:rsid w:val="004E4FE8"/>
    <w:rsid w:val="004E6643"/>
    <w:rsid w:val="004E7344"/>
    <w:rsid w:val="004F00DA"/>
    <w:rsid w:val="004F1754"/>
    <w:rsid w:val="004F23B2"/>
    <w:rsid w:val="004F3C8E"/>
    <w:rsid w:val="004F5046"/>
    <w:rsid w:val="004F5B0B"/>
    <w:rsid w:val="004F63E2"/>
    <w:rsid w:val="004F6651"/>
    <w:rsid w:val="004F73D4"/>
    <w:rsid w:val="005001CC"/>
    <w:rsid w:val="0050064D"/>
    <w:rsid w:val="00500E9D"/>
    <w:rsid w:val="00501CC6"/>
    <w:rsid w:val="005029EF"/>
    <w:rsid w:val="00503CE6"/>
    <w:rsid w:val="005054BB"/>
    <w:rsid w:val="00505E0F"/>
    <w:rsid w:val="00506BA1"/>
    <w:rsid w:val="0050702C"/>
    <w:rsid w:val="005111F5"/>
    <w:rsid w:val="005113D4"/>
    <w:rsid w:val="00511721"/>
    <w:rsid w:val="0051243C"/>
    <w:rsid w:val="00513773"/>
    <w:rsid w:val="00514605"/>
    <w:rsid w:val="00514853"/>
    <w:rsid w:val="005150EA"/>
    <w:rsid w:val="005212B1"/>
    <w:rsid w:val="0052193E"/>
    <w:rsid w:val="00522B0F"/>
    <w:rsid w:val="005247C2"/>
    <w:rsid w:val="0052729B"/>
    <w:rsid w:val="00530D9D"/>
    <w:rsid w:val="00531AC7"/>
    <w:rsid w:val="00533D06"/>
    <w:rsid w:val="00534717"/>
    <w:rsid w:val="005347AB"/>
    <w:rsid w:val="005373AD"/>
    <w:rsid w:val="005401E4"/>
    <w:rsid w:val="00541B14"/>
    <w:rsid w:val="00546B80"/>
    <w:rsid w:val="00546F49"/>
    <w:rsid w:val="00547FB8"/>
    <w:rsid w:val="00551128"/>
    <w:rsid w:val="00551CA8"/>
    <w:rsid w:val="005561D1"/>
    <w:rsid w:val="0055661A"/>
    <w:rsid w:val="005571F7"/>
    <w:rsid w:val="0056006B"/>
    <w:rsid w:val="00560191"/>
    <w:rsid w:val="00560DF4"/>
    <w:rsid w:val="0056121F"/>
    <w:rsid w:val="00561A23"/>
    <w:rsid w:val="00561BDB"/>
    <w:rsid w:val="00562AEC"/>
    <w:rsid w:val="00563A97"/>
    <w:rsid w:val="005673BE"/>
    <w:rsid w:val="00567604"/>
    <w:rsid w:val="00572640"/>
    <w:rsid w:val="00572680"/>
    <w:rsid w:val="00572C58"/>
    <w:rsid w:val="005736A2"/>
    <w:rsid w:val="00573FC6"/>
    <w:rsid w:val="0057517B"/>
    <w:rsid w:val="0057539F"/>
    <w:rsid w:val="00575D18"/>
    <w:rsid w:val="00575F37"/>
    <w:rsid w:val="005773E7"/>
    <w:rsid w:val="005778B0"/>
    <w:rsid w:val="00577AC0"/>
    <w:rsid w:val="00582A28"/>
    <w:rsid w:val="00583A72"/>
    <w:rsid w:val="00584EE0"/>
    <w:rsid w:val="005879A5"/>
    <w:rsid w:val="00587CC7"/>
    <w:rsid w:val="0059030C"/>
    <w:rsid w:val="00590403"/>
    <w:rsid w:val="005906B2"/>
    <w:rsid w:val="00592924"/>
    <w:rsid w:val="0059343F"/>
    <w:rsid w:val="0059372A"/>
    <w:rsid w:val="00596264"/>
    <w:rsid w:val="00596838"/>
    <w:rsid w:val="00597272"/>
    <w:rsid w:val="005976D7"/>
    <w:rsid w:val="005A0446"/>
    <w:rsid w:val="005A1C01"/>
    <w:rsid w:val="005A291D"/>
    <w:rsid w:val="005A5F16"/>
    <w:rsid w:val="005A6B53"/>
    <w:rsid w:val="005A6E3E"/>
    <w:rsid w:val="005A77F9"/>
    <w:rsid w:val="005B1789"/>
    <w:rsid w:val="005B17EB"/>
    <w:rsid w:val="005B4763"/>
    <w:rsid w:val="005B4D14"/>
    <w:rsid w:val="005B773A"/>
    <w:rsid w:val="005C15CE"/>
    <w:rsid w:val="005C30BA"/>
    <w:rsid w:val="005C54E1"/>
    <w:rsid w:val="005C5E08"/>
    <w:rsid w:val="005C6455"/>
    <w:rsid w:val="005C762B"/>
    <w:rsid w:val="005D029D"/>
    <w:rsid w:val="005D1204"/>
    <w:rsid w:val="005D22A7"/>
    <w:rsid w:val="005D3402"/>
    <w:rsid w:val="005D4C45"/>
    <w:rsid w:val="005D4D4E"/>
    <w:rsid w:val="005D4E80"/>
    <w:rsid w:val="005E11DA"/>
    <w:rsid w:val="005E331E"/>
    <w:rsid w:val="005E4EE1"/>
    <w:rsid w:val="005E50C1"/>
    <w:rsid w:val="005E5C5E"/>
    <w:rsid w:val="005E606A"/>
    <w:rsid w:val="005E768E"/>
    <w:rsid w:val="005F1573"/>
    <w:rsid w:val="005F2AC7"/>
    <w:rsid w:val="005F416F"/>
    <w:rsid w:val="005F610D"/>
    <w:rsid w:val="006001C4"/>
    <w:rsid w:val="00600C47"/>
    <w:rsid w:val="00601174"/>
    <w:rsid w:val="00602E2A"/>
    <w:rsid w:val="006049C5"/>
    <w:rsid w:val="00604A48"/>
    <w:rsid w:val="00604FD5"/>
    <w:rsid w:val="0060634A"/>
    <w:rsid w:val="00606AB6"/>
    <w:rsid w:val="00606CDA"/>
    <w:rsid w:val="00606EC5"/>
    <w:rsid w:val="00607CBA"/>
    <w:rsid w:val="00610425"/>
    <w:rsid w:val="006106EE"/>
    <w:rsid w:val="00611164"/>
    <w:rsid w:val="0061129E"/>
    <w:rsid w:val="006115FC"/>
    <w:rsid w:val="006117B1"/>
    <w:rsid w:val="00612FE3"/>
    <w:rsid w:val="00614725"/>
    <w:rsid w:val="00616D2B"/>
    <w:rsid w:val="006206A1"/>
    <w:rsid w:val="0062362F"/>
    <w:rsid w:val="006243AF"/>
    <w:rsid w:val="006244A1"/>
    <w:rsid w:val="00625E07"/>
    <w:rsid w:val="00625EDF"/>
    <w:rsid w:val="00627417"/>
    <w:rsid w:val="00627A0A"/>
    <w:rsid w:val="00630019"/>
    <w:rsid w:val="0063006F"/>
    <w:rsid w:val="0063243F"/>
    <w:rsid w:val="006330DF"/>
    <w:rsid w:val="00634607"/>
    <w:rsid w:val="00635603"/>
    <w:rsid w:val="00636837"/>
    <w:rsid w:val="0063776E"/>
    <w:rsid w:val="00640B17"/>
    <w:rsid w:val="00642AF2"/>
    <w:rsid w:val="00644107"/>
    <w:rsid w:val="006445B5"/>
    <w:rsid w:val="0064649E"/>
    <w:rsid w:val="0065012E"/>
    <w:rsid w:val="00651593"/>
    <w:rsid w:val="00655671"/>
    <w:rsid w:val="00656680"/>
    <w:rsid w:val="006568E6"/>
    <w:rsid w:val="006579F0"/>
    <w:rsid w:val="00657C5F"/>
    <w:rsid w:val="006600EC"/>
    <w:rsid w:val="00664929"/>
    <w:rsid w:val="006702DA"/>
    <w:rsid w:val="006706DF"/>
    <w:rsid w:val="00673BDC"/>
    <w:rsid w:val="00674002"/>
    <w:rsid w:val="00675397"/>
    <w:rsid w:val="00676B55"/>
    <w:rsid w:val="00681180"/>
    <w:rsid w:val="00681991"/>
    <w:rsid w:val="00681CD5"/>
    <w:rsid w:val="00682514"/>
    <w:rsid w:val="006836F8"/>
    <w:rsid w:val="0068638C"/>
    <w:rsid w:val="00690722"/>
    <w:rsid w:val="006924E3"/>
    <w:rsid w:val="006932CF"/>
    <w:rsid w:val="00693810"/>
    <w:rsid w:val="0069425F"/>
    <w:rsid w:val="00694CDD"/>
    <w:rsid w:val="00695AC2"/>
    <w:rsid w:val="00697D78"/>
    <w:rsid w:val="006A008D"/>
    <w:rsid w:val="006A0FDA"/>
    <w:rsid w:val="006A2494"/>
    <w:rsid w:val="006A26CA"/>
    <w:rsid w:val="006A3B29"/>
    <w:rsid w:val="006A3CFA"/>
    <w:rsid w:val="006A422A"/>
    <w:rsid w:val="006A47B7"/>
    <w:rsid w:val="006A5E22"/>
    <w:rsid w:val="006A699E"/>
    <w:rsid w:val="006A77B0"/>
    <w:rsid w:val="006A7D78"/>
    <w:rsid w:val="006B1B67"/>
    <w:rsid w:val="006B31FF"/>
    <w:rsid w:val="006B5DF9"/>
    <w:rsid w:val="006B790D"/>
    <w:rsid w:val="006C1A04"/>
    <w:rsid w:val="006C35FB"/>
    <w:rsid w:val="006C3BE6"/>
    <w:rsid w:val="006C5335"/>
    <w:rsid w:val="006C57E3"/>
    <w:rsid w:val="006C5EDF"/>
    <w:rsid w:val="006D091B"/>
    <w:rsid w:val="006D183C"/>
    <w:rsid w:val="006D1FAB"/>
    <w:rsid w:val="006D3AD1"/>
    <w:rsid w:val="006D5C60"/>
    <w:rsid w:val="006D5C8A"/>
    <w:rsid w:val="006D798E"/>
    <w:rsid w:val="006E1B1E"/>
    <w:rsid w:val="006E1E77"/>
    <w:rsid w:val="006E1F83"/>
    <w:rsid w:val="006E241E"/>
    <w:rsid w:val="006E243F"/>
    <w:rsid w:val="006E2556"/>
    <w:rsid w:val="006E374D"/>
    <w:rsid w:val="006E3B08"/>
    <w:rsid w:val="006E4597"/>
    <w:rsid w:val="006E460E"/>
    <w:rsid w:val="006E500F"/>
    <w:rsid w:val="006E62D2"/>
    <w:rsid w:val="006E6372"/>
    <w:rsid w:val="006E6AA8"/>
    <w:rsid w:val="006F1797"/>
    <w:rsid w:val="006F2EA0"/>
    <w:rsid w:val="006F3CE5"/>
    <w:rsid w:val="006F59DE"/>
    <w:rsid w:val="006F65FD"/>
    <w:rsid w:val="00700299"/>
    <w:rsid w:val="007004E0"/>
    <w:rsid w:val="00700A09"/>
    <w:rsid w:val="00701363"/>
    <w:rsid w:val="00701FCB"/>
    <w:rsid w:val="00702F75"/>
    <w:rsid w:val="007031AC"/>
    <w:rsid w:val="00703B41"/>
    <w:rsid w:val="00703C0D"/>
    <w:rsid w:val="00704DAA"/>
    <w:rsid w:val="00705B96"/>
    <w:rsid w:val="00705F97"/>
    <w:rsid w:val="0070695F"/>
    <w:rsid w:val="00706B28"/>
    <w:rsid w:val="00706F1D"/>
    <w:rsid w:val="00707D71"/>
    <w:rsid w:val="007108BB"/>
    <w:rsid w:val="0071328F"/>
    <w:rsid w:val="0071344E"/>
    <w:rsid w:val="007140E4"/>
    <w:rsid w:val="00714381"/>
    <w:rsid w:val="007210FD"/>
    <w:rsid w:val="007212F8"/>
    <w:rsid w:val="0072277A"/>
    <w:rsid w:val="00723BCE"/>
    <w:rsid w:val="00724A79"/>
    <w:rsid w:val="00724F21"/>
    <w:rsid w:val="0072656B"/>
    <w:rsid w:val="00727210"/>
    <w:rsid w:val="00727B8E"/>
    <w:rsid w:val="00730EE4"/>
    <w:rsid w:val="00731AC0"/>
    <w:rsid w:val="007332D4"/>
    <w:rsid w:val="00733544"/>
    <w:rsid w:val="00734421"/>
    <w:rsid w:val="00734C60"/>
    <w:rsid w:val="00735FCB"/>
    <w:rsid w:val="0073627C"/>
    <w:rsid w:val="00736B4B"/>
    <w:rsid w:val="00740C12"/>
    <w:rsid w:val="007424F7"/>
    <w:rsid w:val="00742A54"/>
    <w:rsid w:val="00743E4A"/>
    <w:rsid w:val="0074413A"/>
    <w:rsid w:val="00744940"/>
    <w:rsid w:val="0074755A"/>
    <w:rsid w:val="007500B2"/>
    <w:rsid w:val="00751620"/>
    <w:rsid w:val="00760AE7"/>
    <w:rsid w:val="00762534"/>
    <w:rsid w:val="00762D0C"/>
    <w:rsid w:val="00763321"/>
    <w:rsid w:val="0076459B"/>
    <w:rsid w:val="007647FE"/>
    <w:rsid w:val="00764B8E"/>
    <w:rsid w:val="00764D04"/>
    <w:rsid w:val="00765A5F"/>
    <w:rsid w:val="00771F99"/>
    <w:rsid w:val="0077352C"/>
    <w:rsid w:val="0077450E"/>
    <w:rsid w:val="00775173"/>
    <w:rsid w:val="00776EB4"/>
    <w:rsid w:val="00777C1D"/>
    <w:rsid w:val="00780165"/>
    <w:rsid w:val="00781C5E"/>
    <w:rsid w:val="0078208F"/>
    <w:rsid w:val="00782A23"/>
    <w:rsid w:val="00782BB6"/>
    <w:rsid w:val="007834FD"/>
    <w:rsid w:val="00785F00"/>
    <w:rsid w:val="00785F98"/>
    <w:rsid w:val="007877E8"/>
    <w:rsid w:val="007905D4"/>
    <w:rsid w:val="007911FD"/>
    <w:rsid w:val="00792678"/>
    <w:rsid w:val="007939BF"/>
    <w:rsid w:val="00794320"/>
    <w:rsid w:val="007952A3"/>
    <w:rsid w:val="0079642B"/>
    <w:rsid w:val="00797021"/>
    <w:rsid w:val="007972DB"/>
    <w:rsid w:val="007A1CCC"/>
    <w:rsid w:val="007A290B"/>
    <w:rsid w:val="007A3029"/>
    <w:rsid w:val="007A30A9"/>
    <w:rsid w:val="007A3DC6"/>
    <w:rsid w:val="007A5DD1"/>
    <w:rsid w:val="007A77F6"/>
    <w:rsid w:val="007B01F3"/>
    <w:rsid w:val="007B1F89"/>
    <w:rsid w:val="007B4110"/>
    <w:rsid w:val="007B4269"/>
    <w:rsid w:val="007B4729"/>
    <w:rsid w:val="007B4903"/>
    <w:rsid w:val="007B4BE9"/>
    <w:rsid w:val="007B6C56"/>
    <w:rsid w:val="007C0456"/>
    <w:rsid w:val="007C0FA7"/>
    <w:rsid w:val="007C148A"/>
    <w:rsid w:val="007C1A72"/>
    <w:rsid w:val="007C1ACE"/>
    <w:rsid w:val="007C278E"/>
    <w:rsid w:val="007C48DD"/>
    <w:rsid w:val="007C4B81"/>
    <w:rsid w:val="007C4FB9"/>
    <w:rsid w:val="007C54B5"/>
    <w:rsid w:val="007C591F"/>
    <w:rsid w:val="007C6FDB"/>
    <w:rsid w:val="007D0D6D"/>
    <w:rsid w:val="007D3278"/>
    <w:rsid w:val="007D3D41"/>
    <w:rsid w:val="007D59E7"/>
    <w:rsid w:val="007D6557"/>
    <w:rsid w:val="007D7119"/>
    <w:rsid w:val="007D7AFE"/>
    <w:rsid w:val="007E00AA"/>
    <w:rsid w:val="007E1207"/>
    <w:rsid w:val="007E1C30"/>
    <w:rsid w:val="007E27AA"/>
    <w:rsid w:val="007E363E"/>
    <w:rsid w:val="007E6AA8"/>
    <w:rsid w:val="007E75D3"/>
    <w:rsid w:val="007F0E54"/>
    <w:rsid w:val="007F0FCE"/>
    <w:rsid w:val="007F2096"/>
    <w:rsid w:val="007F2755"/>
    <w:rsid w:val="007F37F4"/>
    <w:rsid w:val="007F3C5A"/>
    <w:rsid w:val="007F42EA"/>
    <w:rsid w:val="007F4D02"/>
    <w:rsid w:val="007F50A0"/>
    <w:rsid w:val="007F5AA1"/>
    <w:rsid w:val="007F763B"/>
    <w:rsid w:val="00800526"/>
    <w:rsid w:val="008008DB"/>
    <w:rsid w:val="0080441B"/>
    <w:rsid w:val="0080602B"/>
    <w:rsid w:val="00810701"/>
    <w:rsid w:val="00811A58"/>
    <w:rsid w:val="008121CE"/>
    <w:rsid w:val="00812C1F"/>
    <w:rsid w:val="008133AF"/>
    <w:rsid w:val="00820294"/>
    <w:rsid w:val="00820445"/>
    <w:rsid w:val="00821F55"/>
    <w:rsid w:val="00825A36"/>
    <w:rsid w:val="00825CBA"/>
    <w:rsid w:val="00827BF8"/>
    <w:rsid w:val="00830129"/>
    <w:rsid w:val="00830C95"/>
    <w:rsid w:val="008323CE"/>
    <w:rsid w:val="00832BF8"/>
    <w:rsid w:val="008354A9"/>
    <w:rsid w:val="00836284"/>
    <w:rsid w:val="00836BDA"/>
    <w:rsid w:val="00837665"/>
    <w:rsid w:val="0083796F"/>
    <w:rsid w:val="008407F3"/>
    <w:rsid w:val="0084316E"/>
    <w:rsid w:val="008442F8"/>
    <w:rsid w:val="00844E1F"/>
    <w:rsid w:val="00845E19"/>
    <w:rsid w:val="00846B0E"/>
    <w:rsid w:val="00850308"/>
    <w:rsid w:val="00850642"/>
    <w:rsid w:val="00851EE4"/>
    <w:rsid w:val="00853498"/>
    <w:rsid w:val="00853D4A"/>
    <w:rsid w:val="00856CAE"/>
    <w:rsid w:val="00857CB9"/>
    <w:rsid w:val="00861248"/>
    <w:rsid w:val="008622D3"/>
    <w:rsid w:val="00863732"/>
    <w:rsid w:val="00863FE9"/>
    <w:rsid w:val="008657AF"/>
    <w:rsid w:val="00865F4A"/>
    <w:rsid w:val="00866EB0"/>
    <w:rsid w:val="00867760"/>
    <w:rsid w:val="00870018"/>
    <w:rsid w:val="0087466D"/>
    <w:rsid w:val="00875212"/>
    <w:rsid w:val="00875C60"/>
    <w:rsid w:val="00876EDC"/>
    <w:rsid w:val="00881C56"/>
    <w:rsid w:val="00884031"/>
    <w:rsid w:val="0088409E"/>
    <w:rsid w:val="00884950"/>
    <w:rsid w:val="00885E94"/>
    <w:rsid w:val="0088621A"/>
    <w:rsid w:val="00886234"/>
    <w:rsid w:val="00886BA6"/>
    <w:rsid w:val="008901AC"/>
    <w:rsid w:val="00891011"/>
    <w:rsid w:val="0089153B"/>
    <w:rsid w:val="00891CFF"/>
    <w:rsid w:val="00891DD9"/>
    <w:rsid w:val="008926AB"/>
    <w:rsid w:val="00892F9A"/>
    <w:rsid w:val="008A0AAF"/>
    <w:rsid w:val="008A1D86"/>
    <w:rsid w:val="008A2F02"/>
    <w:rsid w:val="008A4E3B"/>
    <w:rsid w:val="008A6B4F"/>
    <w:rsid w:val="008A7E9B"/>
    <w:rsid w:val="008B03D8"/>
    <w:rsid w:val="008B0A2C"/>
    <w:rsid w:val="008B0B7F"/>
    <w:rsid w:val="008B0C24"/>
    <w:rsid w:val="008B19F6"/>
    <w:rsid w:val="008B2706"/>
    <w:rsid w:val="008B2CDE"/>
    <w:rsid w:val="008B39A1"/>
    <w:rsid w:val="008B58B7"/>
    <w:rsid w:val="008B58EE"/>
    <w:rsid w:val="008B60E8"/>
    <w:rsid w:val="008B6838"/>
    <w:rsid w:val="008B6D21"/>
    <w:rsid w:val="008B7AAB"/>
    <w:rsid w:val="008C087A"/>
    <w:rsid w:val="008C0F90"/>
    <w:rsid w:val="008C19F8"/>
    <w:rsid w:val="008C55FA"/>
    <w:rsid w:val="008C65B6"/>
    <w:rsid w:val="008D06ED"/>
    <w:rsid w:val="008D0CBA"/>
    <w:rsid w:val="008D24B2"/>
    <w:rsid w:val="008D3CAD"/>
    <w:rsid w:val="008D4453"/>
    <w:rsid w:val="008D511E"/>
    <w:rsid w:val="008D5517"/>
    <w:rsid w:val="008D55C3"/>
    <w:rsid w:val="008D5AA6"/>
    <w:rsid w:val="008D6DCA"/>
    <w:rsid w:val="008D7B44"/>
    <w:rsid w:val="008E01A0"/>
    <w:rsid w:val="008E0260"/>
    <w:rsid w:val="008E10C1"/>
    <w:rsid w:val="008E2E65"/>
    <w:rsid w:val="008E36D5"/>
    <w:rsid w:val="008E48AB"/>
    <w:rsid w:val="008E7254"/>
    <w:rsid w:val="008F0380"/>
    <w:rsid w:val="008F0C9B"/>
    <w:rsid w:val="008F1CF6"/>
    <w:rsid w:val="008F23C8"/>
    <w:rsid w:val="008F39AA"/>
    <w:rsid w:val="009002C2"/>
    <w:rsid w:val="00903F6A"/>
    <w:rsid w:val="009044EB"/>
    <w:rsid w:val="009052B0"/>
    <w:rsid w:val="00907976"/>
    <w:rsid w:val="00911E02"/>
    <w:rsid w:val="0091234D"/>
    <w:rsid w:val="009142D6"/>
    <w:rsid w:val="00917024"/>
    <w:rsid w:val="0091771B"/>
    <w:rsid w:val="009177BE"/>
    <w:rsid w:val="009178BB"/>
    <w:rsid w:val="00922CC2"/>
    <w:rsid w:val="00922DFE"/>
    <w:rsid w:val="009236E5"/>
    <w:rsid w:val="00923959"/>
    <w:rsid w:val="00925042"/>
    <w:rsid w:val="00925922"/>
    <w:rsid w:val="00925F72"/>
    <w:rsid w:val="00927ABA"/>
    <w:rsid w:val="00927D52"/>
    <w:rsid w:val="0093101E"/>
    <w:rsid w:val="0093120A"/>
    <w:rsid w:val="009316C0"/>
    <w:rsid w:val="009319C1"/>
    <w:rsid w:val="0093591C"/>
    <w:rsid w:val="00935F95"/>
    <w:rsid w:val="00941142"/>
    <w:rsid w:val="00941EDA"/>
    <w:rsid w:val="00943841"/>
    <w:rsid w:val="009443A8"/>
    <w:rsid w:val="00944660"/>
    <w:rsid w:val="00946173"/>
    <w:rsid w:val="009468B9"/>
    <w:rsid w:val="00946A8C"/>
    <w:rsid w:val="00947328"/>
    <w:rsid w:val="00947804"/>
    <w:rsid w:val="009500F2"/>
    <w:rsid w:val="00950607"/>
    <w:rsid w:val="00951344"/>
    <w:rsid w:val="009518DE"/>
    <w:rsid w:val="00952193"/>
    <w:rsid w:val="00952E2F"/>
    <w:rsid w:val="00952F4B"/>
    <w:rsid w:val="00953F3C"/>
    <w:rsid w:val="00955803"/>
    <w:rsid w:val="00957901"/>
    <w:rsid w:val="00957E49"/>
    <w:rsid w:val="009602F8"/>
    <w:rsid w:val="0096181F"/>
    <w:rsid w:val="00961EB4"/>
    <w:rsid w:val="009643C6"/>
    <w:rsid w:val="00964BEA"/>
    <w:rsid w:val="0096506B"/>
    <w:rsid w:val="0096561E"/>
    <w:rsid w:val="009722FF"/>
    <w:rsid w:val="00973682"/>
    <w:rsid w:val="00973B3F"/>
    <w:rsid w:val="00974268"/>
    <w:rsid w:val="00975A3E"/>
    <w:rsid w:val="0097669E"/>
    <w:rsid w:val="009768F5"/>
    <w:rsid w:val="00976C0D"/>
    <w:rsid w:val="00976E21"/>
    <w:rsid w:val="00977D54"/>
    <w:rsid w:val="00981DD6"/>
    <w:rsid w:val="009838AB"/>
    <w:rsid w:val="009866A5"/>
    <w:rsid w:val="009872B4"/>
    <w:rsid w:val="00987AA4"/>
    <w:rsid w:val="009913F3"/>
    <w:rsid w:val="00992A0C"/>
    <w:rsid w:val="00993092"/>
    <w:rsid w:val="00993195"/>
    <w:rsid w:val="0099472A"/>
    <w:rsid w:val="00994991"/>
    <w:rsid w:val="00995E77"/>
    <w:rsid w:val="00996A9C"/>
    <w:rsid w:val="009A1137"/>
    <w:rsid w:val="009A1635"/>
    <w:rsid w:val="009A49DF"/>
    <w:rsid w:val="009A5546"/>
    <w:rsid w:val="009A5C0E"/>
    <w:rsid w:val="009A697C"/>
    <w:rsid w:val="009B1EB5"/>
    <w:rsid w:val="009B27A7"/>
    <w:rsid w:val="009B2B7A"/>
    <w:rsid w:val="009B3295"/>
    <w:rsid w:val="009B37A8"/>
    <w:rsid w:val="009B594E"/>
    <w:rsid w:val="009B6F65"/>
    <w:rsid w:val="009B751B"/>
    <w:rsid w:val="009C0921"/>
    <w:rsid w:val="009C1F3D"/>
    <w:rsid w:val="009C28D5"/>
    <w:rsid w:val="009C352C"/>
    <w:rsid w:val="009C3B20"/>
    <w:rsid w:val="009C3D93"/>
    <w:rsid w:val="009C4EB1"/>
    <w:rsid w:val="009C6717"/>
    <w:rsid w:val="009C6A76"/>
    <w:rsid w:val="009C7493"/>
    <w:rsid w:val="009D215F"/>
    <w:rsid w:val="009D2BFA"/>
    <w:rsid w:val="009D3E26"/>
    <w:rsid w:val="009D4156"/>
    <w:rsid w:val="009D438A"/>
    <w:rsid w:val="009D4EFC"/>
    <w:rsid w:val="009D5720"/>
    <w:rsid w:val="009D5777"/>
    <w:rsid w:val="009D5ADA"/>
    <w:rsid w:val="009D694F"/>
    <w:rsid w:val="009D6A66"/>
    <w:rsid w:val="009E2285"/>
    <w:rsid w:val="009E2F41"/>
    <w:rsid w:val="009E5675"/>
    <w:rsid w:val="009F0CF7"/>
    <w:rsid w:val="009F17E4"/>
    <w:rsid w:val="009F1CBC"/>
    <w:rsid w:val="009F2FDD"/>
    <w:rsid w:val="009F30C5"/>
    <w:rsid w:val="009F4592"/>
    <w:rsid w:val="009F6313"/>
    <w:rsid w:val="009F6F18"/>
    <w:rsid w:val="00A006A1"/>
    <w:rsid w:val="00A01271"/>
    <w:rsid w:val="00A03B73"/>
    <w:rsid w:val="00A05470"/>
    <w:rsid w:val="00A0684F"/>
    <w:rsid w:val="00A07C3D"/>
    <w:rsid w:val="00A10D4D"/>
    <w:rsid w:val="00A11518"/>
    <w:rsid w:val="00A17F03"/>
    <w:rsid w:val="00A20C94"/>
    <w:rsid w:val="00A21671"/>
    <w:rsid w:val="00A224BC"/>
    <w:rsid w:val="00A23518"/>
    <w:rsid w:val="00A243EA"/>
    <w:rsid w:val="00A247A0"/>
    <w:rsid w:val="00A25090"/>
    <w:rsid w:val="00A274D1"/>
    <w:rsid w:val="00A31297"/>
    <w:rsid w:val="00A31876"/>
    <w:rsid w:val="00A32E75"/>
    <w:rsid w:val="00A34557"/>
    <w:rsid w:val="00A35E89"/>
    <w:rsid w:val="00A407A5"/>
    <w:rsid w:val="00A40813"/>
    <w:rsid w:val="00A42DCB"/>
    <w:rsid w:val="00A4432C"/>
    <w:rsid w:val="00A47997"/>
    <w:rsid w:val="00A479EF"/>
    <w:rsid w:val="00A51274"/>
    <w:rsid w:val="00A514C7"/>
    <w:rsid w:val="00A52475"/>
    <w:rsid w:val="00A52518"/>
    <w:rsid w:val="00A52BE0"/>
    <w:rsid w:val="00A53E39"/>
    <w:rsid w:val="00A541DD"/>
    <w:rsid w:val="00A561F4"/>
    <w:rsid w:val="00A5693E"/>
    <w:rsid w:val="00A57D9F"/>
    <w:rsid w:val="00A6066E"/>
    <w:rsid w:val="00A615BB"/>
    <w:rsid w:val="00A64B06"/>
    <w:rsid w:val="00A6515D"/>
    <w:rsid w:val="00A6759F"/>
    <w:rsid w:val="00A67808"/>
    <w:rsid w:val="00A71BAE"/>
    <w:rsid w:val="00A7293D"/>
    <w:rsid w:val="00A72DB9"/>
    <w:rsid w:val="00A75072"/>
    <w:rsid w:val="00A76DB5"/>
    <w:rsid w:val="00A77C57"/>
    <w:rsid w:val="00A81783"/>
    <w:rsid w:val="00A83B91"/>
    <w:rsid w:val="00A842EF"/>
    <w:rsid w:val="00A85228"/>
    <w:rsid w:val="00A87E37"/>
    <w:rsid w:val="00A90A5B"/>
    <w:rsid w:val="00A964A2"/>
    <w:rsid w:val="00A96F98"/>
    <w:rsid w:val="00A97716"/>
    <w:rsid w:val="00A97F23"/>
    <w:rsid w:val="00AA0205"/>
    <w:rsid w:val="00AA056A"/>
    <w:rsid w:val="00AA06AB"/>
    <w:rsid w:val="00AA093E"/>
    <w:rsid w:val="00AA0CC9"/>
    <w:rsid w:val="00AA1F6B"/>
    <w:rsid w:val="00AA225A"/>
    <w:rsid w:val="00AA363F"/>
    <w:rsid w:val="00AA5921"/>
    <w:rsid w:val="00AA5940"/>
    <w:rsid w:val="00AA5A1B"/>
    <w:rsid w:val="00AA5E64"/>
    <w:rsid w:val="00AA6108"/>
    <w:rsid w:val="00AA6C1D"/>
    <w:rsid w:val="00AA6CC7"/>
    <w:rsid w:val="00AA6F57"/>
    <w:rsid w:val="00AA7987"/>
    <w:rsid w:val="00AB0526"/>
    <w:rsid w:val="00AB0F24"/>
    <w:rsid w:val="00AB123C"/>
    <w:rsid w:val="00AB188B"/>
    <w:rsid w:val="00AB22B6"/>
    <w:rsid w:val="00AB2B72"/>
    <w:rsid w:val="00AB3048"/>
    <w:rsid w:val="00AB48BE"/>
    <w:rsid w:val="00AB4CDF"/>
    <w:rsid w:val="00AB58FC"/>
    <w:rsid w:val="00AB6AE2"/>
    <w:rsid w:val="00AB7943"/>
    <w:rsid w:val="00AC0AD8"/>
    <w:rsid w:val="00AC2A01"/>
    <w:rsid w:val="00AC4636"/>
    <w:rsid w:val="00AC466E"/>
    <w:rsid w:val="00AC5296"/>
    <w:rsid w:val="00AC6F5E"/>
    <w:rsid w:val="00AD0E79"/>
    <w:rsid w:val="00AD16BC"/>
    <w:rsid w:val="00AD2A65"/>
    <w:rsid w:val="00AD2D9C"/>
    <w:rsid w:val="00AD2F4A"/>
    <w:rsid w:val="00AD338A"/>
    <w:rsid w:val="00AD360B"/>
    <w:rsid w:val="00AD3E67"/>
    <w:rsid w:val="00AD4D38"/>
    <w:rsid w:val="00AD5FAD"/>
    <w:rsid w:val="00AD61DC"/>
    <w:rsid w:val="00AD6617"/>
    <w:rsid w:val="00AD7EDE"/>
    <w:rsid w:val="00AE1FD4"/>
    <w:rsid w:val="00AE22F3"/>
    <w:rsid w:val="00AE25C0"/>
    <w:rsid w:val="00AE2E74"/>
    <w:rsid w:val="00AE3E92"/>
    <w:rsid w:val="00AE45BC"/>
    <w:rsid w:val="00AE4EAE"/>
    <w:rsid w:val="00AE7224"/>
    <w:rsid w:val="00AE7911"/>
    <w:rsid w:val="00AF15FD"/>
    <w:rsid w:val="00AF163B"/>
    <w:rsid w:val="00AF1789"/>
    <w:rsid w:val="00AF191D"/>
    <w:rsid w:val="00AF20F4"/>
    <w:rsid w:val="00AF232E"/>
    <w:rsid w:val="00AF2571"/>
    <w:rsid w:val="00AF310E"/>
    <w:rsid w:val="00AF3644"/>
    <w:rsid w:val="00AF3FF4"/>
    <w:rsid w:val="00AF421B"/>
    <w:rsid w:val="00AF531C"/>
    <w:rsid w:val="00AF5D28"/>
    <w:rsid w:val="00AF5D4E"/>
    <w:rsid w:val="00AF6817"/>
    <w:rsid w:val="00AF77C8"/>
    <w:rsid w:val="00B01DFC"/>
    <w:rsid w:val="00B02F8F"/>
    <w:rsid w:val="00B0467F"/>
    <w:rsid w:val="00B04CD9"/>
    <w:rsid w:val="00B05829"/>
    <w:rsid w:val="00B13222"/>
    <w:rsid w:val="00B1377C"/>
    <w:rsid w:val="00B17FEB"/>
    <w:rsid w:val="00B209C2"/>
    <w:rsid w:val="00B22752"/>
    <w:rsid w:val="00B22D30"/>
    <w:rsid w:val="00B23132"/>
    <w:rsid w:val="00B23D22"/>
    <w:rsid w:val="00B24CEC"/>
    <w:rsid w:val="00B2529B"/>
    <w:rsid w:val="00B261FA"/>
    <w:rsid w:val="00B271A8"/>
    <w:rsid w:val="00B30227"/>
    <w:rsid w:val="00B30927"/>
    <w:rsid w:val="00B31980"/>
    <w:rsid w:val="00B31A34"/>
    <w:rsid w:val="00B32C92"/>
    <w:rsid w:val="00B33318"/>
    <w:rsid w:val="00B33C87"/>
    <w:rsid w:val="00B3403E"/>
    <w:rsid w:val="00B34EE0"/>
    <w:rsid w:val="00B40378"/>
    <w:rsid w:val="00B41351"/>
    <w:rsid w:val="00B43026"/>
    <w:rsid w:val="00B43301"/>
    <w:rsid w:val="00B44BDA"/>
    <w:rsid w:val="00B45A46"/>
    <w:rsid w:val="00B46662"/>
    <w:rsid w:val="00B478A5"/>
    <w:rsid w:val="00B5005D"/>
    <w:rsid w:val="00B50AE3"/>
    <w:rsid w:val="00B50BEC"/>
    <w:rsid w:val="00B50DC1"/>
    <w:rsid w:val="00B51B5D"/>
    <w:rsid w:val="00B51CBD"/>
    <w:rsid w:val="00B52270"/>
    <w:rsid w:val="00B53218"/>
    <w:rsid w:val="00B54842"/>
    <w:rsid w:val="00B54C1D"/>
    <w:rsid w:val="00B557D0"/>
    <w:rsid w:val="00B55F98"/>
    <w:rsid w:val="00B56A6A"/>
    <w:rsid w:val="00B56BCB"/>
    <w:rsid w:val="00B60351"/>
    <w:rsid w:val="00B60F3A"/>
    <w:rsid w:val="00B62B62"/>
    <w:rsid w:val="00B63BEB"/>
    <w:rsid w:val="00B65576"/>
    <w:rsid w:val="00B655B2"/>
    <w:rsid w:val="00B66821"/>
    <w:rsid w:val="00B67D9B"/>
    <w:rsid w:val="00B70837"/>
    <w:rsid w:val="00B71023"/>
    <w:rsid w:val="00B711AD"/>
    <w:rsid w:val="00B71744"/>
    <w:rsid w:val="00B72958"/>
    <w:rsid w:val="00B73002"/>
    <w:rsid w:val="00B75193"/>
    <w:rsid w:val="00B759CE"/>
    <w:rsid w:val="00B82ECC"/>
    <w:rsid w:val="00B83298"/>
    <w:rsid w:val="00B84957"/>
    <w:rsid w:val="00B8580F"/>
    <w:rsid w:val="00B85B3B"/>
    <w:rsid w:val="00B868B2"/>
    <w:rsid w:val="00B86FB4"/>
    <w:rsid w:val="00B90585"/>
    <w:rsid w:val="00B90790"/>
    <w:rsid w:val="00B91418"/>
    <w:rsid w:val="00B917B8"/>
    <w:rsid w:val="00B9251B"/>
    <w:rsid w:val="00B927A5"/>
    <w:rsid w:val="00B94ECF"/>
    <w:rsid w:val="00B952DD"/>
    <w:rsid w:val="00B97FF9"/>
    <w:rsid w:val="00BA1782"/>
    <w:rsid w:val="00BA2412"/>
    <w:rsid w:val="00BA2662"/>
    <w:rsid w:val="00BA2CBC"/>
    <w:rsid w:val="00BA2E5D"/>
    <w:rsid w:val="00BA4CE7"/>
    <w:rsid w:val="00BA5913"/>
    <w:rsid w:val="00BA5DA3"/>
    <w:rsid w:val="00BA7D06"/>
    <w:rsid w:val="00BB0CFC"/>
    <w:rsid w:val="00BB1173"/>
    <w:rsid w:val="00BB1322"/>
    <w:rsid w:val="00BB1CD2"/>
    <w:rsid w:val="00BB261A"/>
    <w:rsid w:val="00BB4B33"/>
    <w:rsid w:val="00BB559B"/>
    <w:rsid w:val="00BC36A0"/>
    <w:rsid w:val="00BC3E80"/>
    <w:rsid w:val="00BC6CEA"/>
    <w:rsid w:val="00BC76E3"/>
    <w:rsid w:val="00BD12CB"/>
    <w:rsid w:val="00BD3665"/>
    <w:rsid w:val="00BD39F5"/>
    <w:rsid w:val="00BD452C"/>
    <w:rsid w:val="00BD495D"/>
    <w:rsid w:val="00BE0174"/>
    <w:rsid w:val="00BE04C6"/>
    <w:rsid w:val="00BE0776"/>
    <w:rsid w:val="00BE2EB8"/>
    <w:rsid w:val="00BE5308"/>
    <w:rsid w:val="00BF00E8"/>
    <w:rsid w:val="00BF06CF"/>
    <w:rsid w:val="00BF06FF"/>
    <w:rsid w:val="00BF173E"/>
    <w:rsid w:val="00BF35DD"/>
    <w:rsid w:val="00BF75F2"/>
    <w:rsid w:val="00C00690"/>
    <w:rsid w:val="00C009C4"/>
    <w:rsid w:val="00C01EB9"/>
    <w:rsid w:val="00C038D8"/>
    <w:rsid w:val="00C03A0B"/>
    <w:rsid w:val="00C03AC6"/>
    <w:rsid w:val="00C03C3A"/>
    <w:rsid w:val="00C040C3"/>
    <w:rsid w:val="00C04630"/>
    <w:rsid w:val="00C05341"/>
    <w:rsid w:val="00C0538F"/>
    <w:rsid w:val="00C05F28"/>
    <w:rsid w:val="00C061AB"/>
    <w:rsid w:val="00C06BF8"/>
    <w:rsid w:val="00C07486"/>
    <w:rsid w:val="00C126A3"/>
    <w:rsid w:val="00C13C1B"/>
    <w:rsid w:val="00C14111"/>
    <w:rsid w:val="00C14CF4"/>
    <w:rsid w:val="00C15CE9"/>
    <w:rsid w:val="00C161C7"/>
    <w:rsid w:val="00C165D8"/>
    <w:rsid w:val="00C171D5"/>
    <w:rsid w:val="00C17793"/>
    <w:rsid w:val="00C20863"/>
    <w:rsid w:val="00C239A5"/>
    <w:rsid w:val="00C255E1"/>
    <w:rsid w:val="00C26313"/>
    <w:rsid w:val="00C3038F"/>
    <w:rsid w:val="00C30B20"/>
    <w:rsid w:val="00C31D12"/>
    <w:rsid w:val="00C32249"/>
    <w:rsid w:val="00C35372"/>
    <w:rsid w:val="00C36697"/>
    <w:rsid w:val="00C36CA7"/>
    <w:rsid w:val="00C376D2"/>
    <w:rsid w:val="00C37B5B"/>
    <w:rsid w:val="00C40E2B"/>
    <w:rsid w:val="00C4102C"/>
    <w:rsid w:val="00C41740"/>
    <w:rsid w:val="00C41DC2"/>
    <w:rsid w:val="00C446E9"/>
    <w:rsid w:val="00C45F84"/>
    <w:rsid w:val="00C5166F"/>
    <w:rsid w:val="00C51C91"/>
    <w:rsid w:val="00C537BD"/>
    <w:rsid w:val="00C5574F"/>
    <w:rsid w:val="00C55944"/>
    <w:rsid w:val="00C55DBC"/>
    <w:rsid w:val="00C568BC"/>
    <w:rsid w:val="00C57739"/>
    <w:rsid w:val="00C62290"/>
    <w:rsid w:val="00C6310D"/>
    <w:rsid w:val="00C63EA6"/>
    <w:rsid w:val="00C654AE"/>
    <w:rsid w:val="00C667DE"/>
    <w:rsid w:val="00C71243"/>
    <w:rsid w:val="00C735D5"/>
    <w:rsid w:val="00C73E07"/>
    <w:rsid w:val="00C7543E"/>
    <w:rsid w:val="00C76082"/>
    <w:rsid w:val="00C81996"/>
    <w:rsid w:val="00C831A1"/>
    <w:rsid w:val="00C835DE"/>
    <w:rsid w:val="00C846D3"/>
    <w:rsid w:val="00C85480"/>
    <w:rsid w:val="00C85525"/>
    <w:rsid w:val="00C85D0C"/>
    <w:rsid w:val="00C85F83"/>
    <w:rsid w:val="00C86E40"/>
    <w:rsid w:val="00C87232"/>
    <w:rsid w:val="00C92E52"/>
    <w:rsid w:val="00C9325E"/>
    <w:rsid w:val="00C93933"/>
    <w:rsid w:val="00C94E24"/>
    <w:rsid w:val="00C950D9"/>
    <w:rsid w:val="00C9550D"/>
    <w:rsid w:val="00C95D17"/>
    <w:rsid w:val="00C961B1"/>
    <w:rsid w:val="00C9711C"/>
    <w:rsid w:val="00CA18E6"/>
    <w:rsid w:val="00CA2E9E"/>
    <w:rsid w:val="00CA3A17"/>
    <w:rsid w:val="00CA5B7F"/>
    <w:rsid w:val="00CB04F7"/>
    <w:rsid w:val="00CB1E17"/>
    <w:rsid w:val="00CB2D56"/>
    <w:rsid w:val="00CB427A"/>
    <w:rsid w:val="00CB4332"/>
    <w:rsid w:val="00CB5343"/>
    <w:rsid w:val="00CB634D"/>
    <w:rsid w:val="00CB7974"/>
    <w:rsid w:val="00CC13D0"/>
    <w:rsid w:val="00CC4325"/>
    <w:rsid w:val="00CC55F9"/>
    <w:rsid w:val="00CC6A19"/>
    <w:rsid w:val="00CD0E11"/>
    <w:rsid w:val="00CD2D0A"/>
    <w:rsid w:val="00CD375A"/>
    <w:rsid w:val="00CD50B5"/>
    <w:rsid w:val="00CD53F8"/>
    <w:rsid w:val="00CD5445"/>
    <w:rsid w:val="00CD55EE"/>
    <w:rsid w:val="00CD6681"/>
    <w:rsid w:val="00CE02D1"/>
    <w:rsid w:val="00CE0660"/>
    <w:rsid w:val="00CE190B"/>
    <w:rsid w:val="00CE1AF6"/>
    <w:rsid w:val="00CE2553"/>
    <w:rsid w:val="00CE51BD"/>
    <w:rsid w:val="00CE58F3"/>
    <w:rsid w:val="00CE628A"/>
    <w:rsid w:val="00CE7FF3"/>
    <w:rsid w:val="00CF02E8"/>
    <w:rsid w:val="00CF2808"/>
    <w:rsid w:val="00CF29C0"/>
    <w:rsid w:val="00CF4D03"/>
    <w:rsid w:val="00CF5EDC"/>
    <w:rsid w:val="00CF606F"/>
    <w:rsid w:val="00CF6B16"/>
    <w:rsid w:val="00D0045D"/>
    <w:rsid w:val="00D0131D"/>
    <w:rsid w:val="00D0252C"/>
    <w:rsid w:val="00D025DA"/>
    <w:rsid w:val="00D0295E"/>
    <w:rsid w:val="00D02FF3"/>
    <w:rsid w:val="00D05E5D"/>
    <w:rsid w:val="00D0713C"/>
    <w:rsid w:val="00D07416"/>
    <w:rsid w:val="00D11D1A"/>
    <w:rsid w:val="00D129FF"/>
    <w:rsid w:val="00D13367"/>
    <w:rsid w:val="00D14075"/>
    <w:rsid w:val="00D16FE7"/>
    <w:rsid w:val="00D200DC"/>
    <w:rsid w:val="00D23291"/>
    <w:rsid w:val="00D235FF"/>
    <w:rsid w:val="00D24DDB"/>
    <w:rsid w:val="00D25C8B"/>
    <w:rsid w:val="00D261D2"/>
    <w:rsid w:val="00D26D39"/>
    <w:rsid w:val="00D272FC"/>
    <w:rsid w:val="00D324B2"/>
    <w:rsid w:val="00D33AB1"/>
    <w:rsid w:val="00D33AD5"/>
    <w:rsid w:val="00D35A2C"/>
    <w:rsid w:val="00D4105A"/>
    <w:rsid w:val="00D41107"/>
    <w:rsid w:val="00D422B5"/>
    <w:rsid w:val="00D43BD3"/>
    <w:rsid w:val="00D44B7B"/>
    <w:rsid w:val="00D457BF"/>
    <w:rsid w:val="00D461B8"/>
    <w:rsid w:val="00D4656B"/>
    <w:rsid w:val="00D471BF"/>
    <w:rsid w:val="00D4741F"/>
    <w:rsid w:val="00D47C01"/>
    <w:rsid w:val="00D52399"/>
    <w:rsid w:val="00D52F4A"/>
    <w:rsid w:val="00D52FB4"/>
    <w:rsid w:val="00D55823"/>
    <w:rsid w:val="00D565CB"/>
    <w:rsid w:val="00D57804"/>
    <w:rsid w:val="00D6033C"/>
    <w:rsid w:val="00D61DA2"/>
    <w:rsid w:val="00D64A29"/>
    <w:rsid w:val="00D65AAB"/>
    <w:rsid w:val="00D65BBC"/>
    <w:rsid w:val="00D7081A"/>
    <w:rsid w:val="00D714D0"/>
    <w:rsid w:val="00D71BBD"/>
    <w:rsid w:val="00D74330"/>
    <w:rsid w:val="00D75303"/>
    <w:rsid w:val="00D75506"/>
    <w:rsid w:val="00D80F07"/>
    <w:rsid w:val="00D84C03"/>
    <w:rsid w:val="00D85C68"/>
    <w:rsid w:val="00D878F8"/>
    <w:rsid w:val="00D87D65"/>
    <w:rsid w:val="00D90A1C"/>
    <w:rsid w:val="00D93A0E"/>
    <w:rsid w:val="00D950B3"/>
    <w:rsid w:val="00D95DF2"/>
    <w:rsid w:val="00D960D0"/>
    <w:rsid w:val="00D96BD5"/>
    <w:rsid w:val="00D97DE6"/>
    <w:rsid w:val="00DA2320"/>
    <w:rsid w:val="00DA278F"/>
    <w:rsid w:val="00DA31EE"/>
    <w:rsid w:val="00DA4CDB"/>
    <w:rsid w:val="00DA6BE5"/>
    <w:rsid w:val="00DB17F2"/>
    <w:rsid w:val="00DB386A"/>
    <w:rsid w:val="00DB506E"/>
    <w:rsid w:val="00DB5149"/>
    <w:rsid w:val="00DB78BB"/>
    <w:rsid w:val="00DC02B1"/>
    <w:rsid w:val="00DC2F35"/>
    <w:rsid w:val="00DC34CC"/>
    <w:rsid w:val="00DC3746"/>
    <w:rsid w:val="00DC381D"/>
    <w:rsid w:val="00DC4939"/>
    <w:rsid w:val="00DC5C22"/>
    <w:rsid w:val="00DC6EA7"/>
    <w:rsid w:val="00DC751B"/>
    <w:rsid w:val="00DC761D"/>
    <w:rsid w:val="00DC7F66"/>
    <w:rsid w:val="00DD1770"/>
    <w:rsid w:val="00DD1C8B"/>
    <w:rsid w:val="00DD4EFE"/>
    <w:rsid w:val="00DE22D0"/>
    <w:rsid w:val="00DE2A3F"/>
    <w:rsid w:val="00DE2A5E"/>
    <w:rsid w:val="00DE30F9"/>
    <w:rsid w:val="00DE3E4C"/>
    <w:rsid w:val="00DE5430"/>
    <w:rsid w:val="00DE5D40"/>
    <w:rsid w:val="00DE7A7A"/>
    <w:rsid w:val="00DF1129"/>
    <w:rsid w:val="00DF2A0F"/>
    <w:rsid w:val="00DF2B24"/>
    <w:rsid w:val="00DF536F"/>
    <w:rsid w:val="00DF6E79"/>
    <w:rsid w:val="00E018E2"/>
    <w:rsid w:val="00E02B71"/>
    <w:rsid w:val="00E03089"/>
    <w:rsid w:val="00E042C7"/>
    <w:rsid w:val="00E04D4C"/>
    <w:rsid w:val="00E055A9"/>
    <w:rsid w:val="00E05719"/>
    <w:rsid w:val="00E05B58"/>
    <w:rsid w:val="00E05C82"/>
    <w:rsid w:val="00E10532"/>
    <w:rsid w:val="00E1071F"/>
    <w:rsid w:val="00E1255D"/>
    <w:rsid w:val="00E12774"/>
    <w:rsid w:val="00E12F27"/>
    <w:rsid w:val="00E14A06"/>
    <w:rsid w:val="00E14CB5"/>
    <w:rsid w:val="00E20C5F"/>
    <w:rsid w:val="00E20DE5"/>
    <w:rsid w:val="00E20DEB"/>
    <w:rsid w:val="00E2164C"/>
    <w:rsid w:val="00E21941"/>
    <w:rsid w:val="00E21BAD"/>
    <w:rsid w:val="00E257E3"/>
    <w:rsid w:val="00E25FD9"/>
    <w:rsid w:val="00E264EC"/>
    <w:rsid w:val="00E269F5"/>
    <w:rsid w:val="00E313B3"/>
    <w:rsid w:val="00E31712"/>
    <w:rsid w:val="00E32627"/>
    <w:rsid w:val="00E33366"/>
    <w:rsid w:val="00E34144"/>
    <w:rsid w:val="00E351D4"/>
    <w:rsid w:val="00E355CC"/>
    <w:rsid w:val="00E36499"/>
    <w:rsid w:val="00E37635"/>
    <w:rsid w:val="00E37DE1"/>
    <w:rsid w:val="00E400F9"/>
    <w:rsid w:val="00E402A9"/>
    <w:rsid w:val="00E422F0"/>
    <w:rsid w:val="00E428F1"/>
    <w:rsid w:val="00E4338E"/>
    <w:rsid w:val="00E4506B"/>
    <w:rsid w:val="00E45D35"/>
    <w:rsid w:val="00E46C99"/>
    <w:rsid w:val="00E47E0D"/>
    <w:rsid w:val="00E50F2D"/>
    <w:rsid w:val="00E51183"/>
    <w:rsid w:val="00E53770"/>
    <w:rsid w:val="00E53F01"/>
    <w:rsid w:val="00E544F0"/>
    <w:rsid w:val="00E568A8"/>
    <w:rsid w:val="00E5691A"/>
    <w:rsid w:val="00E6121A"/>
    <w:rsid w:val="00E62E42"/>
    <w:rsid w:val="00E64354"/>
    <w:rsid w:val="00E6462C"/>
    <w:rsid w:val="00E65266"/>
    <w:rsid w:val="00E65D20"/>
    <w:rsid w:val="00E66B8C"/>
    <w:rsid w:val="00E673B1"/>
    <w:rsid w:val="00E67AA1"/>
    <w:rsid w:val="00E70505"/>
    <w:rsid w:val="00E71C26"/>
    <w:rsid w:val="00E7230E"/>
    <w:rsid w:val="00E72877"/>
    <w:rsid w:val="00E72BA9"/>
    <w:rsid w:val="00E7676F"/>
    <w:rsid w:val="00E76F30"/>
    <w:rsid w:val="00E77CCD"/>
    <w:rsid w:val="00E832F0"/>
    <w:rsid w:val="00E83763"/>
    <w:rsid w:val="00E84EB9"/>
    <w:rsid w:val="00E8699A"/>
    <w:rsid w:val="00E8759B"/>
    <w:rsid w:val="00E87D21"/>
    <w:rsid w:val="00E918ED"/>
    <w:rsid w:val="00E9411B"/>
    <w:rsid w:val="00E974E1"/>
    <w:rsid w:val="00EA0013"/>
    <w:rsid w:val="00EA1916"/>
    <w:rsid w:val="00EA2CFD"/>
    <w:rsid w:val="00EA32E0"/>
    <w:rsid w:val="00EB1DFB"/>
    <w:rsid w:val="00EB23BB"/>
    <w:rsid w:val="00EB26D8"/>
    <w:rsid w:val="00EB3DF8"/>
    <w:rsid w:val="00EB548E"/>
    <w:rsid w:val="00EB5C61"/>
    <w:rsid w:val="00EB68CD"/>
    <w:rsid w:val="00EB6BAF"/>
    <w:rsid w:val="00EB6E18"/>
    <w:rsid w:val="00EB7F46"/>
    <w:rsid w:val="00EC0E5B"/>
    <w:rsid w:val="00EC1FC0"/>
    <w:rsid w:val="00EC24B5"/>
    <w:rsid w:val="00EC2768"/>
    <w:rsid w:val="00EC3F24"/>
    <w:rsid w:val="00EC48CC"/>
    <w:rsid w:val="00EC4BCB"/>
    <w:rsid w:val="00EC68E5"/>
    <w:rsid w:val="00EC6ACA"/>
    <w:rsid w:val="00ED0450"/>
    <w:rsid w:val="00ED0570"/>
    <w:rsid w:val="00ED0F3E"/>
    <w:rsid w:val="00ED3F28"/>
    <w:rsid w:val="00ED4811"/>
    <w:rsid w:val="00ED5EFC"/>
    <w:rsid w:val="00ED6919"/>
    <w:rsid w:val="00ED7452"/>
    <w:rsid w:val="00ED7C0A"/>
    <w:rsid w:val="00EE0447"/>
    <w:rsid w:val="00EE10B4"/>
    <w:rsid w:val="00EE1AAA"/>
    <w:rsid w:val="00EE1D85"/>
    <w:rsid w:val="00EE34D3"/>
    <w:rsid w:val="00EE3817"/>
    <w:rsid w:val="00EE3D12"/>
    <w:rsid w:val="00EE41F3"/>
    <w:rsid w:val="00EE645B"/>
    <w:rsid w:val="00EF0993"/>
    <w:rsid w:val="00EF0A07"/>
    <w:rsid w:val="00EF1810"/>
    <w:rsid w:val="00EF390F"/>
    <w:rsid w:val="00EF3C5E"/>
    <w:rsid w:val="00EF4A2C"/>
    <w:rsid w:val="00EF4C11"/>
    <w:rsid w:val="00EF6B99"/>
    <w:rsid w:val="00F00E1F"/>
    <w:rsid w:val="00F04E25"/>
    <w:rsid w:val="00F0644F"/>
    <w:rsid w:val="00F068D5"/>
    <w:rsid w:val="00F06E66"/>
    <w:rsid w:val="00F0797D"/>
    <w:rsid w:val="00F1010D"/>
    <w:rsid w:val="00F10CAE"/>
    <w:rsid w:val="00F113E6"/>
    <w:rsid w:val="00F11AEC"/>
    <w:rsid w:val="00F11FE2"/>
    <w:rsid w:val="00F13D01"/>
    <w:rsid w:val="00F14120"/>
    <w:rsid w:val="00F14241"/>
    <w:rsid w:val="00F14414"/>
    <w:rsid w:val="00F14905"/>
    <w:rsid w:val="00F151FD"/>
    <w:rsid w:val="00F15700"/>
    <w:rsid w:val="00F1682F"/>
    <w:rsid w:val="00F16E9A"/>
    <w:rsid w:val="00F171C4"/>
    <w:rsid w:val="00F1749F"/>
    <w:rsid w:val="00F20A37"/>
    <w:rsid w:val="00F21828"/>
    <w:rsid w:val="00F222B8"/>
    <w:rsid w:val="00F226EC"/>
    <w:rsid w:val="00F2594C"/>
    <w:rsid w:val="00F262E7"/>
    <w:rsid w:val="00F275FA"/>
    <w:rsid w:val="00F30831"/>
    <w:rsid w:val="00F337A9"/>
    <w:rsid w:val="00F34889"/>
    <w:rsid w:val="00F3528A"/>
    <w:rsid w:val="00F35799"/>
    <w:rsid w:val="00F35F6D"/>
    <w:rsid w:val="00F36BCA"/>
    <w:rsid w:val="00F37F12"/>
    <w:rsid w:val="00F400CA"/>
    <w:rsid w:val="00F401D5"/>
    <w:rsid w:val="00F408AF"/>
    <w:rsid w:val="00F408B4"/>
    <w:rsid w:val="00F412F9"/>
    <w:rsid w:val="00F413AF"/>
    <w:rsid w:val="00F41504"/>
    <w:rsid w:val="00F4188C"/>
    <w:rsid w:val="00F42948"/>
    <w:rsid w:val="00F42AA8"/>
    <w:rsid w:val="00F436F3"/>
    <w:rsid w:val="00F43E7A"/>
    <w:rsid w:val="00F44809"/>
    <w:rsid w:val="00F476F5"/>
    <w:rsid w:val="00F515DE"/>
    <w:rsid w:val="00F5185F"/>
    <w:rsid w:val="00F522EE"/>
    <w:rsid w:val="00F54216"/>
    <w:rsid w:val="00F548C9"/>
    <w:rsid w:val="00F55BB1"/>
    <w:rsid w:val="00F55C03"/>
    <w:rsid w:val="00F564BC"/>
    <w:rsid w:val="00F565C9"/>
    <w:rsid w:val="00F573D5"/>
    <w:rsid w:val="00F610DF"/>
    <w:rsid w:val="00F61A9E"/>
    <w:rsid w:val="00F63A7D"/>
    <w:rsid w:val="00F66ACD"/>
    <w:rsid w:val="00F6777B"/>
    <w:rsid w:val="00F705C3"/>
    <w:rsid w:val="00F70EC1"/>
    <w:rsid w:val="00F718AE"/>
    <w:rsid w:val="00F71CD8"/>
    <w:rsid w:val="00F729D4"/>
    <w:rsid w:val="00F73BCA"/>
    <w:rsid w:val="00F74163"/>
    <w:rsid w:val="00F7469B"/>
    <w:rsid w:val="00F75065"/>
    <w:rsid w:val="00F755E1"/>
    <w:rsid w:val="00F75E2D"/>
    <w:rsid w:val="00F75E72"/>
    <w:rsid w:val="00F803F0"/>
    <w:rsid w:val="00F8101A"/>
    <w:rsid w:val="00F817E7"/>
    <w:rsid w:val="00F81A4A"/>
    <w:rsid w:val="00F81D82"/>
    <w:rsid w:val="00F83A97"/>
    <w:rsid w:val="00F83C70"/>
    <w:rsid w:val="00F86D9D"/>
    <w:rsid w:val="00F86E63"/>
    <w:rsid w:val="00F873B5"/>
    <w:rsid w:val="00F873DF"/>
    <w:rsid w:val="00F879E1"/>
    <w:rsid w:val="00F87A87"/>
    <w:rsid w:val="00F91741"/>
    <w:rsid w:val="00F91C93"/>
    <w:rsid w:val="00F91E5A"/>
    <w:rsid w:val="00F94C00"/>
    <w:rsid w:val="00F97CD3"/>
    <w:rsid w:val="00FA040E"/>
    <w:rsid w:val="00FA3A94"/>
    <w:rsid w:val="00FA4CDA"/>
    <w:rsid w:val="00FA5F0C"/>
    <w:rsid w:val="00FA62FC"/>
    <w:rsid w:val="00FA7C06"/>
    <w:rsid w:val="00FA7E0A"/>
    <w:rsid w:val="00FB122F"/>
    <w:rsid w:val="00FB3C3C"/>
    <w:rsid w:val="00FB3FA9"/>
    <w:rsid w:val="00FB7D1C"/>
    <w:rsid w:val="00FC0469"/>
    <w:rsid w:val="00FC0B01"/>
    <w:rsid w:val="00FC193F"/>
    <w:rsid w:val="00FC54BF"/>
    <w:rsid w:val="00FC7D16"/>
    <w:rsid w:val="00FD10E0"/>
    <w:rsid w:val="00FD1D95"/>
    <w:rsid w:val="00FD1FCD"/>
    <w:rsid w:val="00FD21B1"/>
    <w:rsid w:val="00FD21CC"/>
    <w:rsid w:val="00FD3231"/>
    <w:rsid w:val="00FD45D9"/>
    <w:rsid w:val="00FD5C33"/>
    <w:rsid w:val="00FD6356"/>
    <w:rsid w:val="00FE0A13"/>
    <w:rsid w:val="00FE0EE6"/>
    <w:rsid w:val="00FE10AB"/>
    <w:rsid w:val="00FE6E3D"/>
    <w:rsid w:val="00FF097A"/>
    <w:rsid w:val="00FF3BEA"/>
    <w:rsid w:val="00FF3C58"/>
    <w:rsid w:val="00FF50CA"/>
    <w:rsid w:val="00FF58B1"/>
    <w:rsid w:val="00FF665D"/>
    <w:rsid w:val="02934CAB"/>
    <w:rsid w:val="029F74AE"/>
    <w:rsid w:val="03D31E18"/>
    <w:rsid w:val="063EAE69"/>
    <w:rsid w:val="06C021BD"/>
    <w:rsid w:val="07A00A7C"/>
    <w:rsid w:val="08D53A4E"/>
    <w:rsid w:val="0DF63D1E"/>
    <w:rsid w:val="1159EB03"/>
    <w:rsid w:val="124F1607"/>
    <w:rsid w:val="1377CDD2"/>
    <w:rsid w:val="15F2E7B8"/>
    <w:rsid w:val="178FF2FB"/>
    <w:rsid w:val="18DACE2D"/>
    <w:rsid w:val="1A84FE0D"/>
    <w:rsid w:val="1B16F0EB"/>
    <w:rsid w:val="1B289B45"/>
    <w:rsid w:val="1C45A38E"/>
    <w:rsid w:val="1C9B0839"/>
    <w:rsid w:val="1CF27F80"/>
    <w:rsid w:val="1E2DEFD2"/>
    <w:rsid w:val="20F2621D"/>
    <w:rsid w:val="220855BB"/>
    <w:rsid w:val="2236963A"/>
    <w:rsid w:val="22BB52BB"/>
    <w:rsid w:val="22EA6B66"/>
    <w:rsid w:val="235F765F"/>
    <w:rsid w:val="23F1E471"/>
    <w:rsid w:val="24B8817D"/>
    <w:rsid w:val="259C7A84"/>
    <w:rsid w:val="25F72E05"/>
    <w:rsid w:val="25F8EDAA"/>
    <w:rsid w:val="2660CC21"/>
    <w:rsid w:val="26D24AF7"/>
    <w:rsid w:val="27FACB65"/>
    <w:rsid w:val="2A8BB060"/>
    <w:rsid w:val="2BDCCA56"/>
    <w:rsid w:val="2D448206"/>
    <w:rsid w:val="2FEBE2BA"/>
    <w:rsid w:val="323C1D14"/>
    <w:rsid w:val="32A1F296"/>
    <w:rsid w:val="359858E7"/>
    <w:rsid w:val="360DAF7F"/>
    <w:rsid w:val="3682BBB5"/>
    <w:rsid w:val="372CC97C"/>
    <w:rsid w:val="3776DB8C"/>
    <w:rsid w:val="37E05926"/>
    <w:rsid w:val="3A497548"/>
    <w:rsid w:val="3B6F3DE3"/>
    <w:rsid w:val="3C25BECC"/>
    <w:rsid w:val="3C4A10A7"/>
    <w:rsid w:val="3CB52A94"/>
    <w:rsid w:val="3E08DACD"/>
    <w:rsid w:val="3E493208"/>
    <w:rsid w:val="3E6745CB"/>
    <w:rsid w:val="42E2B6AC"/>
    <w:rsid w:val="44329B18"/>
    <w:rsid w:val="4438BE79"/>
    <w:rsid w:val="447A3118"/>
    <w:rsid w:val="461618DA"/>
    <w:rsid w:val="464E0124"/>
    <w:rsid w:val="498AF027"/>
    <w:rsid w:val="49B99165"/>
    <w:rsid w:val="4C8BD2E8"/>
    <w:rsid w:val="4EA56CF1"/>
    <w:rsid w:val="4EAF226D"/>
    <w:rsid w:val="556BD472"/>
    <w:rsid w:val="5875F3EF"/>
    <w:rsid w:val="5A4B43F7"/>
    <w:rsid w:val="5CDB2E4F"/>
    <w:rsid w:val="5E5543EC"/>
    <w:rsid w:val="6206535E"/>
    <w:rsid w:val="63831FCE"/>
    <w:rsid w:val="63C89981"/>
    <w:rsid w:val="641217ED"/>
    <w:rsid w:val="660D990A"/>
    <w:rsid w:val="66919C7D"/>
    <w:rsid w:val="6828E8AC"/>
    <w:rsid w:val="69669B9E"/>
    <w:rsid w:val="6C3EAC2A"/>
    <w:rsid w:val="6DF791E6"/>
    <w:rsid w:val="70B9D8B1"/>
    <w:rsid w:val="71D26A07"/>
    <w:rsid w:val="722149EC"/>
    <w:rsid w:val="72E5B9BD"/>
    <w:rsid w:val="741D4704"/>
    <w:rsid w:val="745CE726"/>
    <w:rsid w:val="7994C0F2"/>
    <w:rsid w:val="7AB7DA1A"/>
    <w:rsid w:val="7E58D8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BB2432"/>
  <w15:docId w15:val="{1FF6356F-5C46-4E93-8319-4C65B447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A28"/>
    <w:rPr>
      <w:rFonts w:ascii="Trebuchet MS" w:hAnsi="Trebuchet MS" w:cs="Trebuchet MS"/>
      <w:sz w:val="24"/>
      <w:szCs w:val="24"/>
      <w:lang w:val="en-CA"/>
    </w:rPr>
  </w:style>
  <w:style w:type="paragraph" w:styleId="Heading1">
    <w:name w:val="heading 1"/>
    <w:basedOn w:val="Normal"/>
    <w:next w:val="Normal"/>
    <w:link w:val="Heading1Char"/>
    <w:uiPriority w:val="99"/>
    <w:qFormat/>
    <w:rsid w:val="00F21828"/>
    <w:pPr>
      <w:keepNext/>
      <w:numPr>
        <w:numId w:val="1"/>
      </w:numPr>
      <w:pBdr>
        <w:bottom w:val="single" w:sz="4" w:space="1" w:color="auto"/>
      </w:pBdr>
      <w:spacing w:before="120" w:after="120"/>
      <w:outlineLvl w:val="0"/>
    </w:pPr>
    <w:rPr>
      <w:b/>
      <w:bCs/>
      <w:smallCaps/>
      <w:sz w:val="28"/>
      <w:szCs w:val="28"/>
      <w:lang w:val="fr-CA"/>
    </w:rPr>
  </w:style>
  <w:style w:type="paragraph" w:styleId="Heading2">
    <w:name w:val="heading 2"/>
    <w:basedOn w:val="Normal"/>
    <w:next w:val="Normal"/>
    <w:link w:val="Heading2Char"/>
    <w:uiPriority w:val="99"/>
    <w:qFormat/>
    <w:rsid w:val="00206664"/>
    <w:pPr>
      <w:keepNext/>
      <w:spacing w:before="240" w:after="60"/>
      <w:outlineLvl w:val="1"/>
    </w:pPr>
    <w:rPr>
      <w:rFonts w:ascii="Cambria" w:hAnsi="Cambria" w:cs="Cambria"/>
      <w:b/>
      <w:bCs/>
      <w:i/>
      <w:iCs/>
      <w:sz w:val="28"/>
      <w:szCs w:val="28"/>
      <w:lang w:val="en-US"/>
    </w:rPr>
  </w:style>
  <w:style w:type="paragraph" w:styleId="Heading3">
    <w:name w:val="heading 3"/>
    <w:basedOn w:val="Normal"/>
    <w:next w:val="Normal"/>
    <w:link w:val="Heading3Char"/>
    <w:uiPriority w:val="99"/>
    <w:qFormat/>
    <w:rsid w:val="00E34144"/>
    <w:pPr>
      <w:keepNext/>
      <w:outlineLvl w:val="2"/>
    </w:pPr>
    <w:rPr>
      <w:rFonts w:cs="Times New Roman"/>
      <w:b/>
      <w:bCs/>
      <w:color w:val="000000"/>
      <w:sz w:val="22"/>
      <w:szCs w:val="22"/>
      <w:lang w:val="fr-CA"/>
    </w:rPr>
  </w:style>
  <w:style w:type="paragraph" w:styleId="Heading4">
    <w:name w:val="heading 4"/>
    <w:basedOn w:val="Normal"/>
    <w:next w:val="Normal"/>
    <w:link w:val="Heading4Char"/>
    <w:uiPriority w:val="99"/>
    <w:qFormat/>
    <w:locked/>
    <w:rsid w:val="000B7E7D"/>
    <w:pPr>
      <w:keepNext/>
      <w:tabs>
        <w:tab w:val="num" w:pos="864"/>
      </w:tabs>
      <w:overflowPunct w:val="0"/>
      <w:autoSpaceDE w:val="0"/>
      <w:autoSpaceDN w:val="0"/>
      <w:adjustRightInd w:val="0"/>
      <w:ind w:left="864" w:hanging="864"/>
      <w:textAlignment w:val="baseline"/>
      <w:outlineLvl w:val="3"/>
    </w:pPr>
    <w:rPr>
      <w:rFonts w:ascii="Arial" w:hAnsi="Arial" w:cs="Times New Roman"/>
      <w:b/>
      <w:sz w:val="22"/>
      <w:szCs w:val="20"/>
      <w:lang w:val="en-GB"/>
    </w:rPr>
  </w:style>
  <w:style w:type="paragraph" w:styleId="Heading5">
    <w:name w:val="heading 5"/>
    <w:basedOn w:val="Normal"/>
    <w:next w:val="Normal"/>
    <w:link w:val="Heading5Char"/>
    <w:uiPriority w:val="99"/>
    <w:qFormat/>
    <w:locked/>
    <w:rsid w:val="000B7E7D"/>
    <w:pPr>
      <w:keepNext/>
      <w:tabs>
        <w:tab w:val="num" w:pos="1008"/>
      </w:tabs>
      <w:overflowPunct w:val="0"/>
      <w:autoSpaceDE w:val="0"/>
      <w:autoSpaceDN w:val="0"/>
      <w:adjustRightInd w:val="0"/>
      <w:spacing w:line="-280" w:lineRule="auto"/>
      <w:ind w:left="1008" w:hanging="1008"/>
      <w:textAlignment w:val="baseline"/>
      <w:outlineLvl w:val="4"/>
    </w:pPr>
    <w:rPr>
      <w:rFonts w:ascii="Arial" w:hAnsi="Arial" w:cs="Times New Roman"/>
      <w:b/>
      <w:sz w:val="28"/>
      <w:szCs w:val="20"/>
      <w:lang w:val="en-US"/>
    </w:rPr>
  </w:style>
  <w:style w:type="paragraph" w:styleId="Heading6">
    <w:name w:val="heading 6"/>
    <w:basedOn w:val="Normal"/>
    <w:next w:val="Normal"/>
    <w:link w:val="Heading6Char"/>
    <w:uiPriority w:val="99"/>
    <w:qFormat/>
    <w:locked/>
    <w:rsid w:val="000B7E7D"/>
    <w:pPr>
      <w:keepNext/>
      <w:tabs>
        <w:tab w:val="num" w:pos="1152"/>
      </w:tabs>
      <w:overflowPunct w:val="0"/>
      <w:autoSpaceDE w:val="0"/>
      <w:autoSpaceDN w:val="0"/>
      <w:adjustRightInd w:val="0"/>
      <w:spacing w:line="-280" w:lineRule="auto"/>
      <w:ind w:left="1152" w:hanging="1152"/>
      <w:textAlignment w:val="baseline"/>
      <w:outlineLvl w:val="5"/>
    </w:pPr>
    <w:rPr>
      <w:rFonts w:ascii="Arial" w:hAnsi="Arial" w:cs="Times New Roman"/>
      <w:b/>
      <w:caps/>
      <w:sz w:val="40"/>
      <w:szCs w:val="20"/>
      <w:lang w:val="en-US"/>
    </w:rPr>
  </w:style>
  <w:style w:type="paragraph" w:styleId="Heading7">
    <w:name w:val="heading 7"/>
    <w:basedOn w:val="Normal"/>
    <w:next w:val="Normal"/>
    <w:link w:val="Heading7Char"/>
    <w:uiPriority w:val="99"/>
    <w:qFormat/>
    <w:locked/>
    <w:rsid w:val="000B7E7D"/>
    <w:pPr>
      <w:keepNext/>
      <w:tabs>
        <w:tab w:val="num" w:pos="1296"/>
      </w:tabs>
      <w:overflowPunct w:val="0"/>
      <w:autoSpaceDE w:val="0"/>
      <w:autoSpaceDN w:val="0"/>
      <w:adjustRightInd w:val="0"/>
      <w:ind w:left="1296" w:hanging="1296"/>
      <w:textAlignment w:val="baseline"/>
      <w:outlineLvl w:val="6"/>
    </w:pPr>
    <w:rPr>
      <w:rFonts w:ascii="Arial" w:hAnsi="Arial" w:cs="Times New Roman"/>
      <w:i/>
      <w:szCs w:val="20"/>
      <w:lang w:val="en-GB"/>
    </w:rPr>
  </w:style>
  <w:style w:type="paragraph" w:styleId="Heading8">
    <w:name w:val="heading 8"/>
    <w:basedOn w:val="Normal"/>
    <w:next w:val="Normal"/>
    <w:link w:val="Heading8Char"/>
    <w:uiPriority w:val="99"/>
    <w:qFormat/>
    <w:locked/>
    <w:rsid w:val="000B7E7D"/>
    <w:pPr>
      <w:keepNext/>
      <w:tabs>
        <w:tab w:val="num" w:pos="1440"/>
      </w:tabs>
      <w:overflowPunct w:val="0"/>
      <w:autoSpaceDE w:val="0"/>
      <w:autoSpaceDN w:val="0"/>
      <w:adjustRightInd w:val="0"/>
      <w:ind w:left="1440" w:hanging="1440"/>
      <w:jc w:val="both"/>
      <w:textAlignment w:val="baseline"/>
      <w:outlineLvl w:val="7"/>
    </w:pPr>
    <w:rPr>
      <w:rFonts w:ascii="Arial" w:hAnsi="Arial" w:cs="Times New Roman"/>
      <w:b/>
      <w:szCs w:val="20"/>
      <w:lang w:val="en-GB"/>
    </w:rPr>
  </w:style>
  <w:style w:type="paragraph" w:styleId="Heading9">
    <w:name w:val="heading 9"/>
    <w:basedOn w:val="Normal"/>
    <w:next w:val="Normal"/>
    <w:link w:val="Heading9Char"/>
    <w:uiPriority w:val="99"/>
    <w:qFormat/>
    <w:locked/>
    <w:rsid w:val="000B7E7D"/>
    <w:pPr>
      <w:keepNext/>
      <w:tabs>
        <w:tab w:val="num" w:pos="1584"/>
      </w:tabs>
      <w:overflowPunct w:val="0"/>
      <w:autoSpaceDE w:val="0"/>
      <w:autoSpaceDN w:val="0"/>
      <w:adjustRightInd w:val="0"/>
      <w:ind w:left="1584" w:hanging="1584"/>
      <w:jc w:val="both"/>
      <w:textAlignment w:val="baseline"/>
      <w:outlineLvl w:val="8"/>
    </w:pPr>
    <w:rPr>
      <w:rFonts w:ascii="Arial" w:hAnsi="Arial" w:cs="Times New Roman"/>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47C2"/>
    <w:rPr>
      <w:rFonts w:ascii="Trebuchet MS" w:hAnsi="Trebuchet MS" w:cs="Trebuchet MS"/>
      <w:b/>
      <w:bCs/>
      <w:smallCaps/>
      <w:sz w:val="28"/>
      <w:szCs w:val="28"/>
      <w:lang w:val="fr-CA"/>
    </w:rPr>
  </w:style>
  <w:style w:type="character" w:customStyle="1" w:styleId="Heading2Char">
    <w:name w:val="Heading 2 Char"/>
    <w:basedOn w:val="DefaultParagraphFont"/>
    <w:link w:val="Heading2"/>
    <w:uiPriority w:val="99"/>
    <w:semiHidden/>
    <w:locked/>
    <w:rsid w:val="00206664"/>
    <w:rPr>
      <w:rFonts w:ascii="Cambria" w:hAnsi="Cambria" w:cs="Cambria"/>
      <w:b/>
      <w:bCs/>
      <w:i/>
      <w:iCs/>
      <w:sz w:val="28"/>
      <w:szCs w:val="28"/>
      <w:lang w:val="en-US" w:eastAsia="en-US"/>
    </w:rPr>
  </w:style>
  <w:style w:type="character" w:customStyle="1" w:styleId="Heading3Char">
    <w:name w:val="Heading 3 Char"/>
    <w:basedOn w:val="DefaultParagraphFont"/>
    <w:link w:val="Heading3"/>
    <w:uiPriority w:val="99"/>
    <w:semiHidden/>
    <w:locked/>
    <w:rsid w:val="005247C2"/>
    <w:rPr>
      <w:rFonts w:ascii="Cambria" w:hAnsi="Cambria" w:cs="Cambria"/>
      <w:b/>
      <w:bCs/>
      <w:sz w:val="26"/>
      <w:szCs w:val="26"/>
      <w:lang w:val="en-CA"/>
    </w:rPr>
  </w:style>
  <w:style w:type="character" w:customStyle="1" w:styleId="Heading4Char">
    <w:name w:val="Heading 4 Char"/>
    <w:basedOn w:val="DefaultParagraphFont"/>
    <w:link w:val="Heading4"/>
    <w:uiPriority w:val="99"/>
    <w:semiHidden/>
    <w:locked/>
    <w:rsid w:val="00865F4A"/>
    <w:rPr>
      <w:rFonts w:ascii="Calibri" w:hAnsi="Calibri" w:cs="Times New Roman"/>
      <w:b/>
      <w:bCs/>
      <w:sz w:val="28"/>
      <w:szCs w:val="28"/>
      <w:lang w:val="en-CA"/>
    </w:rPr>
  </w:style>
  <w:style w:type="character" w:customStyle="1" w:styleId="Heading5Char">
    <w:name w:val="Heading 5 Char"/>
    <w:basedOn w:val="DefaultParagraphFont"/>
    <w:link w:val="Heading5"/>
    <w:uiPriority w:val="99"/>
    <w:semiHidden/>
    <w:locked/>
    <w:rsid w:val="00865F4A"/>
    <w:rPr>
      <w:rFonts w:ascii="Calibri" w:hAnsi="Calibri" w:cs="Times New Roman"/>
      <w:b/>
      <w:bCs/>
      <w:i/>
      <w:iCs/>
      <w:sz w:val="26"/>
      <w:szCs w:val="26"/>
      <w:lang w:val="en-CA"/>
    </w:rPr>
  </w:style>
  <w:style w:type="character" w:customStyle="1" w:styleId="Heading6Char">
    <w:name w:val="Heading 6 Char"/>
    <w:basedOn w:val="DefaultParagraphFont"/>
    <w:link w:val="Heading6"/>
    <w:uiPriority w:val="99"/>
    <w:semiHidden/>
    <w:locked/>
    <w:rsid w:val="00865F4A"/>
    <w:rPr>
      <w:rFonts w:ascii="Calibri" w:hAnsi="Calibri" w:cs="Times New Roman"/>
      <w:b/>
      <w:bCs/>
      <w:lang w:val="en-CA"/>
    </w:rPr>
  </w:style>
  <w:style w:type="character" w:customStyle="1" w:styleId="Heading7Char">
    <w:name w:val="Heading 7 Char"/>
    <w:basedOn w:val="DefaultParagraphFont"/>
    <w:link w:val="Heading7"/>
    <w:uiPriority w:val="99"/>
    <w:semiHidden/>
    <w:locked/>
    <w:rsid w:val="00865F4A"/>
    <w:rPr>
      <w:rFonts w:ascii="Calibri" w:hAnsi="Calibri" w:cs="Times New Roman"/>
      <w:sz w:val="24"/>
      <w:szCs w:val="24"/>
      <w:lang w:val="en-CA"/>
    </w:rPr>
  </w:style>
  <w:style w:type="character" w:customStyle="1" w:styleId="Heading8Char">
    <w:name w:val="Heading 8 Char"/>
    <w:basedOn w:val="DefaultParagraphFont"/>
    <w:link w:val="Heading8"/>
    <w:uiPriority w:val="99"/>
    <w:semiHidden/>
    <w:locked/>
    <w:rsid w:val="00865F4A"/>
    <w:rPr>
      <w:rFonts w:ascii="Calibri" w:hAnsi="Calibri" w:cs="Times New Roman"/>
      <w:i/>
      <w:iCs/>
      <w:sz w:val="24"/>
      <w:szCs w:val="24"/>
      <w:lang w:val="en-CA"/>
    </w:rPr>
  </w:style>
  <w:style w:type="character" w:customStyle="1" w:styleId="Heading9Char">
    <w:name w:val="Heading 9 Char"/>
    <w:basedOn w:val="DefaultParagraphFont"/>
    <w:link w:val="Heading9"/>
    <w:uiPriority w:val="99"/>
    <w:semiHidden/>
    <w:locked/>
    <w:rsid w:val="00865F4A"/>
    <w:rPr>
      <w:rFonts w:ascii="Cambria" w:hAnsi="Cambria" w:cs="Times New Roman"/>
      <w:lang w:val="en-CA"/>
    </w:rPr>
  </w:style>
  <w:style w:type="paragraph" w:styleId="Date">
    <w:name w:val="Date"/>
    <w:basedOn w:val="Normal"/>
    <w:next w:val="Normal"/>
    <w:link w:val="DateChar"/>
    <w:uiPriority w:val="99"/>
    <w:rsid w:val="00E34144"/>
    <w:pPr>
      <w:spacing w:after="260" w:line="220" w:lineRule="atLeast"/>
      <w:ind w:left="835" w:right="-360"/>
    </w:pPr>
    <w:rPr>
      <w:rFonts w:cs="Times New Roman"/>
      <w:sz w:val="20"/>
      <w:szCs w:val="20"/>
    </w:rPr>
  </w:style>
  <w:style w:type="character" w:customStyle="1" w:styleId="DateChar">
    <w:name w:val="Date Char"/>
    <w:basedOn w:val="DefaultParagraphFont"/>
    <w:link w:val="Date"/>
    <w:uiPriority w:val="99"/>
    <w:semiHidden/>
    <w:locked/>
    <w:rsid w:val="005247C2"/>
    <w:rPr>
      <w:rFonts w:ascii="Trebuchet MS" w:hAnsi="Trebuchet MS" w:cs="Trebuchet MS"/>
      <w:sz w:val="20"/>
      <w:szCs w:val="20"/>
      <w:lang w:val="en-CA"/>
    </w:rPr>
  </w:style>
  <w:style w:type="paragraph" w:customStyle="1" w:styleId="InsideAddressName">
    <w:name w:val="Inside Address Name"/>
    <w:basedOn w:val="Normal"/>
    <w:next w:val="Normal"/>
    <w:uiPriority w:val="99"/>
    <w:rsid w:val="00E34144"/>
    <w:pPr>
      <w:spacing w:before="220"/>
      <w:ind w:left="835" w:right="-360"/>
    </w:pPr>
    <w:rPr>
      <w:rFonts w:cs="Times New Roman"/>
      <w:sz w:val="20"/>
      <w:szCs w:val="20"/>
    </w:rPr>
  </w:style>
  <w:style w:type="paragraph" w:styleId="Salutation">
    <w:name w:val="Salutation"/>
    <w:basedOn w:val="Normal"/>
    <w:next w:val="Normal"/>
    <w:link w:val="SalutationChar"/>
    <w:uiPriority w:val="99"/>
    <w:rsid w:val="00E34144"/>
    <w:pPr>
      <w:spacing w:before="220" w:after="220"/>
      <w:ind w:left="835" w:right="-360"/>
    </w:pPr>
    <w:rPr>
      <w:rFonts w:cs="Times New Roman"/>
      <w:sz w:val="20"/>
      <w:szCs w:val="20"/>
    </w:rPr>
  </w:style>
  <w:style w:type="character" w:customStyle="1" w:styleId="SalutationChar">
    <w:name w:val="Salutation Char"/>
    <w:basedOn w:val="DefaultParagraphFont"/>
    <w:link w:val="Salutation"/>
    <w:uiPriority w:val="99"/>
    <w:semiHidden/>
    <w:locked/>
    <w:rsid w:val="005247C2"/>
    <w:rPr>
      <w:rFonts w:ascii="Trebuchet MS" w:hAnsi="Trebuchet MS" w:cs="Trebuchet MS"/>
      <w:sz w:val="20"/>
      <w:szCs w:val="20"/>
      <w:lang w:val="en-CA"/>
    </w:rPr>
  </w:style>
  <w:style w:type="paragraph" w:styleId="Closing">
    <w:name w:val="Closing"/>
    <w:basedOn w:val="Normal"/>
    <w:next w:val="Signature"/>
    <w:link w:val="ClosingChar"/>
    <w:uiPriority w:val="99"/>
    <w:rsid w:val="00E34144"/>
    <w:pPr>
      <w:keepNext/>
      <w:spacing w:after="60"/>
      <w:ind w:left="840" w:right="-360"/>
    </w:pPr>
    <w:rPr>
      <w:rFonts w:cs="Times New Roman"/>
      <w:sz w:val="20"/>
      <w:szCs w:val="20"/>
    </w:rPr>
  </w:style>
  <w:style w:type="character" w:customStyle="1" w:styleId="ClosingChar">
    <w:name w:val="Closing Char"/>
    <w:basedOn w:val="DefaultParagraphFont"/>
    <w:link w:val="Closing"/>
    <w:uiPriority w:val="99"/>
    <w:semiHidden/>
    <w:locked/>
    <w:rsid w:val="005247C2"/>
    <w:rPr>
      <w:rFonts w:ascii="Trebuchet MS" w:hAnsi="Trebuchet MS" w:cs="Trebuchet MS"/>
      <w:sz w:val="20"/>
      <w:szCs w:val="20"/>
      <w:lang w:val="en-CA"/>
    </w:rPr>
  </w:style>
  <w:style w:type="paragraph" w:styleId="Signature">
    <w:name w:val="Signature"/>
    <w:basedOn w:val="Normal"/>
    <w:link w:val="SignatureChar"/>
    <w:uiPriority w:val="99"/>
    <w:rsid w:val="00E34144"/>
    <w:pPr>
      <w:ind w:left="4320"/>
    </w:pPr>
  </w:style>
  <w:style w:type="character" w:customStyle="1" w:styleId="SignatureChar">
    <w:name w:val="Signature Char"/>
    <w:basedOn w:val="DefaultParagraphFont"/>
    <w:link w:val="Signature"/>
    <w:uiPriority w:val="99"/>
    <w:semiHidden/>
    <w:locked/>
    <w:rsid w:val="005247C2"/>
    <w:rPr>
      <w:rFonts w:ascii="Trebuchet MS" w:hAnsi="Trebuchet MS" w:cs="Trebuchet MS"/>
      <w:sz w:val="20"/>
      <w:szCs w:val="20"/>
      <w:lang w:val="en-CA"/>
    </w:rPr>
  </w:style>
  <w:style w:type="paragraph" w:customStyle="1" w:styleId="SignatureJobTitle">
    <w:name w:val="Signature Job Title"/>
    <w:basedOn w:val="Signature"/>
    <w:next w:val="Normal"/>
    <w:uiPriority w:val="99"/>
    <w:rsid w:val="00E34144"/>
    <w:pPr>
      <w:keepNext/>
      <w:ind w:left="840" w:right="-360"/>
    </w:pPr>
    <w:rPr>
      <w:rFonts w:cs="Times New Roman"/>
      <w:sz w:val="20"/>
      <w:szCs w:val="20"/>
    </w:rPr>
  </w:style>
  <w:style w:type="paragraph" w:styleId="Header">
    <w:name w:val="header"/>
    <w:basedOn w:val="Normal"/>
    <w:link w:val="HeaderChar"/>
    <w:uiPriority w:val="99"/>
    <w:rsid w:val="00E34144"/>
    <w:pPr>
      <w:tabs>
        <w:tab w:val="center" w:pos="4320"/>
        <w:tab w:val="right" w:pos="8640"/>
      </w:tabs>
    </w:pPr>
    <w:rPr>
      <w:rFonts w:ascii="CG Times (WN)" w:hAnsi="CG Times (WN)" w:cs="CG Times (WN)"/>
      <w:lang w:val="en-US"/>
    </w:rPr>
  </w:style>
  <w:style w:type="character" w:customStyle="1" w:styleId="HeaderChar">
    <w:name w:val="Header Char"/>
    <w:basedOn w:val="DefaultParagraphFont"/>
    <w:link w:val="Header"/>
    <w:uiPriority w:val="99"/>
    <w:locked/>
    <w:rsid w:val="00825CBA"/>
    <w:rPr>
      <w:rFonts w:ascii="CG Times (WN)" w:hAnsi="CG Times (WN)" w:cs="CG Times (WN)"/>
      <w:sz w:val="24"/>
      <w:szCs w:val="24"/>
      <w:lang w:val="en-US" w:eastAsia="en-US"/>
    </w:rPr>
  </w:style>
  <w:style w:type="paragraph" w:styleId="Footer">
    <w:name w:val="footer"/>
    <w:basedOn w:val="Normal"/>
    <w:link w:val="FooterChar"/>
    <w:uiPriority w:val="99"/>
    <w:rsid w:val="00E34144"/>
    <w:pPr>
      <w:tabs>
        <w:tab w:val="center" w:pos="4320"/>
        <w:tab w:val="right" w:pos="8640"/>
      </w:tabs>
    </w:pPr>
    <w:rPr>
      <w:rFonts w:ascii="CG Times (WN)" w:hAnsi="CG Times (WN)" w:cs="CG Times (WN)"/>
      <w:lang w:val="en-US"/>
    </w:rPr>
  </w:style>
  <w:style w:type="character" w:customStyle="1" w:styleId="FooterChar">
    <w:name w:val="Footer Char"/>
    <w:basedOn w:val="DefaultParagraphFont"/>
    <w:link w:val="Footer"/>
    <w:uiPriority w:val="99"/>
    <w:locked/>
    <w:rsid w:val="00E34144"/>
    <w:rPr>
      <w:rFonts w:ascii="CG Times (WN)" w:hAnsi="CG Times (WN)" w:cs="CG Times (WN)"/>
      <w:sz w:val="24"/>
      <w:szCs w:val="24"/>
      <w:lang w:val="en-US" w:eastAsia="en-US"/>
    </w:rPr>
  </w:style>
  <w:style w:type="paragraph" w:customStyle="1" w:styleId="Slogan">
    <w:name w:val="Slogan"/>
    <w:basedOn w:val="Normal"/>
    <w:uiPriority w:val="99"/>
    <w:rsid w:val="00E34144"/>
    <w:pPr>
      <w:framePr w:w="5170" w:h="1685" w:hRule="exact" w:hSpace="187" w:vSpace="187" w:wrap="auto" w:vAnchor="page" w:hAnchor="page" w:x="966" w:yAlign="bottom" w:anchorLock="1"/>
    </w:pPr>
    <w:rPr>
      <w:rFonts w:cs="Times New Roman"/>
      <w:i/>
      <w:iCs/>
      <w:spacing w:val="-6"/>
    </w:rPr>
  </w:style>
  <w:style w:type="paragraph" w:styleId="MessageHeader">
    <w:name w:val="Message Header"/>
    <w:basedOn w:val="BodyText"/>
    <w:link w:val="MessageHeaderChar"/>
    <w:uiPriority w:val="99"/>
    <w:rsid w:val="00E34144"/>
    <w:pPr>
      <w:keepLines/>
      <w:spacing w:after="0" w:line="415" w:lineRule="atLeast"/>
      <w:ind w:left="1560" w:right="-360" w:hanging="720"/>
    </w:pPr>
    <w:rPr>
      <w:rFonts w:cs="Times New Roman"/>
      <w:sz w:val="20"/>
      <w:szCs w:val="20"/>
    </w:rPr>
  </w:style>
  <w:style w:type="character" w:customStyle="1" w:styleId="MessageHeaderChar">
    <w:name w:val="Message Header Char"/>
    <w:basedOn w:val="DefaultParagraphFont"/>
    <w:link w:val="MessageHeader"/>
    <w:uiPriority w:val="99"/>
    <w:semiHidden/>
    <w:locked/>
    <w:rsid w:val="005247C2"/>
    <w:rPr>
      <w:rFonts w:ascii="Cambria" w:hAnsi="Cambria" w:cs="Cambria"/>
      <w:sz w:val="24"/>
      <w:szCs w:val="24"/>
      <w:shd w:val="pct20" w:color="auto" w:fill="auto"/>
      <w:lang w:val="en-CA"/>
    </w:rPr>
  </w:style>
  <w:style w:type="paragraph" w:styleId="BodyText">
    <w:name w:val="Body Text"/>
    <w:basedOn w:val="Normal"/>
    <w:link w:val="BodyTextChar"/>
    <w:uiPriority w:val="99"/>
    <w:rsid w:val="00E34144"/>
    <w:pPr>
      <w:spacing w:after="120"/>
    </w:pPr>
  </w:style>
  <w:style w:type="character" w:customStyle="1" w:styleId="BodyTextChar">
    <w:name w:val="Body Text Char"/>
    <w:basedOn w:val="DefaultParagraphFont"/>
    <w:link w:val="BodyText"/>
    <w:uiPriority w:val="99"/>
    <w:semiHidden/>
    <w:locked/>
    <w:rsid w:val="005247C2"/>
    <w:rPr>
      <w:rFonts w:ascii="Trebuchet MS" w:hAnsi="Trebuchet MS" w:cs="Trebuchet MS"/>
      <w:sz w:val="20"/>
      <w:szCs w:val="20"/>
      <w:lang w:val="en-CA"/>
    </w:rPr>
  </w:style>
  <w:style w:type="paragraph" w:customStyle="1" w:styleId="MessageHeaderFirst">
    <w:name w:val="Message Header First"/>
    <w:basedOn w:val="MessageHeader"/>
    <w:next w:val="MessageHeader"/>
    <w:uiPriority w:val="99"/>
    <w:rsid w:val="00E34144"/>
  </w:style>
  <w:style w:type="character" w:customStyle="1" w:styleId="MessageHeaderLabel">
    <w:name w:val="Message Header Label"/>
    <w:uiPriority w:val="99"/>
    <w:rsid w:val="00E34144"/>
    <w:rPr>
      <w:rFonts w:ascii="Arial" w:hAnsi="Arial"/>
      <w:b/>
      <w:spacing w:val="-4"/>
      <w:sz w:val="18"/>
      <w:vertAlign w:val="baseline"/>
    </w:rPr>
  </w:style>
  <w:style w:type="paragraph" w:customStyle="1" w:styleId="MessageHeaderLast">
    <w:name w:val="Message Header Last"/>
    <w:basedOn w:val="MessageHeader"/>
    <w:next w:val="BodyText"/>
    <w:uiPriority w:val="99"/>
    <w:rsid w:val="00E34144"/>
    <w:pPr>
      <w:pBdr>
        <w:bottom w:val="single" w:sz="6" w:space="22" w:color="auto"/>
      </w:pBdr>
      <w:spacing w:after="400"/>
    </w:pPr>
  </w:style>
  <w:style w:type="character" w:styleId="PageNumber">
    <w:name w:val="page number"/>
    <w:basedOn w:val="DefaultParagraphFont"/>
    <w:uiPriority w:val="99"/>
    <w:rsid w:val="00E34144"/>
    <w:rPr>
      <w:rFonts w:cs="Times New Roman"/>
    </w:rPr>
  </w:style>
  <w:style w:type="paragraph" w:styleId="BodyText3">
    <w:name w:val="Body Text 3"/>
    <w:basedOn w:val="Normal"/>
    <w:link w:val="BodyText3Char"/>
    <w:uiPriority w:val="99"/>
    <w:rsid w:val="00E34144"/>
    <w:pPr>
      <w:jc w:val="both"/>
    </w:pPr>
    <w:rPr>
      <w:rFonts w:cs="Times New Roman"/>
      <w:color w:val="000000"/>
      <w:sz w:val="22"/>
      <w:szCs w:val="22"/>
    </w:rPr>
  </w:style>
  <w:style w:type="character" w:customStyle="1" w:styleId="BodyText3Char">
    <w:name w:val="Body Text 3 Char"/>
    <w:basedOn w:val="DefaultParagraphFont"/>
    <w:link w:val="BodyText3"/>
    <w:uiPriority w:val="99"/>
    <w:semiHidden/>
    <w:locked/>
    <w:rsid w:val="005247C2"/>
    <w:rPr>
      <w:rFonts w:ascii="Trebuchet MS" w:hAnsi="Trebuchet MS" w:cs="Trebuchet MS"/>
      <w:sz w:val="16"/>
      <w:szCs w:val="16"/>
      <w:lang w:val="en-CA"/>
    </w:rPr>
  </w:style>
  <w:style w:type="paragraph" w:styleId="BodyText2">
    <w:name w:val="Body Text 2"/>
    <w:basedOn w:val="Normal"/>
    <w:link w:val="BodyText2Char"/>
    <w:uiPriority w:val="99"/>
    <w:rsid w:val="00E34144"/>
    <w:rPr>
      <w:rFonts w:cs="Times New Roman"/>
      <w:sz w:val="22"/>
      <w:szCs w:val="22"/>
      <w:lang w:val="fr-CA"/>
    </w:rPr>
  </w:style>
  <w:style w:type="character" w:customStyle="1" w:styleId="BodyText2Char">
    <w:name w:val="Body Text 2 Char"/>
    <w:basedOn w:val="DefaultParagraphFont"/>
    <w:link w:val="BodyText2"/>
    <w:uiPriority w:val="99"/>
    <w:semiHidden/>
    <w:locked/>
    <w:rsid w:val="005247C2"/>
    <w:rPr>
      <w:rFonts w:ascii="Trebuchet MS" w:hAnsi="Trebuchet MS" w:cs="Trebuchet MS"/>
      <w:sz w:val="20"/>
      <w:szCs w:val="20"/>
      <w:lang w:val="en-CA"/>
    </w:rPr>
  </w:style>
  <w:style w:type="character" w:styleId="Hyperlink">
    <w:name w:val="Hyperlink"/>
    <w:basedOn w:val="DefaultParagraphFont"/>
    <w:uiPriority w:val="99"/>
    <w:rsid w:val="00E34144"/>
    <w:rPr>
      <w:rFonts w:cs="Times New Roman"/>
      <w:color w:val="003399"/>
      <w:u w:val="single"/>
      <w:shd w:val="clear" w:color="auto" w:fill="auto"/>
    </w:rPr>
  </w:style>
  <w:style w:type="paragraph" w:customStyle="1" w:styleId="Textp1">
    <w:name w:val="Text p1"/>
    <w:basedOn w:val="Normal"/>
    <w:uiPriority w:val="99"/>
    <w:rsid w:val="00BF173E"/>
    <w:rPr>
      <w:rFonts w:ascii="Arial" w:hAnsi="Arial" w:cs="Arial"/>
      <w:color w:val="000000"/>
      <w:sz w:val="22"/>
      <w:szCs w:val="22"/>
    </w:rPr>
  </w:style>
  <w:style w:type="table" w:styleId="TableGrid">
    <w:name w:val="Table Grid"/>
    <w:basedOn w:val="TableNormal"/>
    <w:uiPriority w:val="99"/>
    <w:rsid w:val="00BF173E"/>
    <w:rPr>
      <w:rFonts w:ascii="Trebuchet MS" w:hAnsi="Trebuchet M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link w:val="BodyChar"/>
    <w:uiPriority w:val="99"/>
    <w:qFormat/>
    <w:rsid w:val="00206664"/>
    <w:rPr>
      <w:rFonts w:ascii="Arial" w:hAnsi="Arial" w:cs="Arial"/>
      <w:color w:val="000000"/>
      <w:lang w:eastAsia="en-CA"/>
    </w:rPr>
  </w:style>
  <w:style w:type="character" w:customStyle="1" w:styleId="ReportTitle">
    <w:name w:val="Report Title"/>
    <w:uiPriority w:val="99"/>
    <w:rsid w:val="00E53770"/>
    <w:rPr>
      <w:rFonts w:ascii="Arial" w:hAnsi="Arial"/>
      <w:b/>
      <w:color w:val="800000"/>
      <w:sz w:val="20"/>
      <w:lang w:val="fr-FR" w:eastAsia="ar-SA" w:bidi="ar-SA"/>
    </w:rPr>
  </w:style>
  <w:style w:type="character" w:customStyle="1" w:styleId="Sub-Title">
    <w:name w:val="Sub-Title"/>
    <w:uiPriority w:val="99"/>
    <w:rsid w:val="00E53770"/>
    <w:rPr>
      <w:rFonts w:ascii="Arial" w:hAnsi="Arial"/>
      <w:b/>
      <w:i/>
      <w:color w:val="000000"/>
      <w:sz w:val="36"/>
      <w:lang w:val="fr-FR" w:eastAsia="ar-SA" w:bidi="ar-SA"/>
    </w:rPr>
  </w:style>
  <w:style w:type="character" w:customStyle="1" w:styleId="Department">
    <w:name w:val="Department"/>
    <w:uiPriority w:val="99"/>
    <w:rsid w:val="00E53770"/>
    <w:rPr>
      <w:rFonts w:ascii="Arial" w:hAnsi="Arial"/>
      <w:color w:val="auto"/>
      <w:sz w:val="20"/>
      <w:lang w:val="fr-FR" w:eastAsia="ar-SA" w:bidi="ar-SA"/>
    </w:rPr>
  </w:style>
  <w:style w:type="paragraph" w:customStyle="1" w:styleId="aText14centered">
    <w:name w:val="aText 14 centered"/>
    <w:basedOn w:val="Normal"/>
    <w:uiPriority w:val="99"/>
    <w:rsid w:val="00E53770"/>
    <w:pPr>
      <w:widowControl w:val="0"/>
      <w:suppressAutoHyphens/>
      <w:spacing w:after="120"/>
      <w:jc w:val="center"/>
    </w:pPr>
    <w:rPr>
      <w:rFonts w:ascii="Arial" w:hAnsi="Arial" w:cs="Arial"/>
      <w:sz w:val="28"/>
      <w:szCs w:val="28"/>
      <w:lang w:val="fr-FR" w:eastAsia="ar-SA"/>
    </w:rPr>
  </w:style>
  <w:style w:type="paragraph" w:customStyle="1" w:styleId="aTitle">
    <w:name w:val="aTitle"/>
    <w:basedOn w:val="Normal"/>
    <w:uiPriority w:val="99"/>
    <w:rsid w:val="00E53770"/>
    <w:pPr>
      <w:widowControl w:val="0"/>
      <w:suppressAutoHyphens/>
      <w:spacing w:after="240" w:line="520" w:lineRule="exact"/>
      <w:jc w:val="center"/>
    </w:pPr>
    <w:rPr>
      <w:rFonts w:ascii="Arial" w:hAnsi="Arial" w:cs="Arial"/>
      <w:b/>
      <w:bCs/>
      <w:color w:val="00549F"/>
      <w:sz w:val="56"/>
      <w:szCs w:val="56"/>
      <w:lang w:val="fr-FR" w:eastAsia="ar-SA"/>
    </w:rPr>
  </w:style>
  <w:style w:type="paragraph" w:customStyle="1" w:styleId="aSubTitle">
    <w:name w:val="aSubTitle"/>
    <w:basedOn w:val="Normal"/>
    <w:uiPriority w:val="99"/>
    <w:rsid w:val="00E53770"/>
    <w:pPr>
      <w:widowControl w:val="0"/>
      <w:suppressAutoHyphens/>
      <w:spacing w:after="240"/>
      <w:jc w:val="center"/>
    </w:pPr>
    <w:rPr>
      <w:rFonts w:ascii="Arial" w:hAnsi="Arial" w:cs="Arial"/>
      <w:b/>
      <w:bCs/>
      <w:i/>
      <w:iCs/>
      <w:color w:val="800000"/>
      <w:sz w:val="44"/>
      <w:szCs w:val="44"/>
      <w:lang w:val="fr-FR" w:eastAsia="ar-SA"/>
    </w:rPr>
  </w:style>
  <w:style w:type="character" w:styleId="LineNumber">
    <w:name w:val="line number"/>
    <w:basedOn w:val="DefaultParagraphFont"/>
    <w:uiPriority w:val="99"/>
    <w:rsid w:val="00A40813"/>
    <w:rPr>
      <w:rFonts w:cs="Times New Roman"/>
    </w:rPr>
  </w:style>
  <w:style w:type="paragraph" w:styleId="BalloonText">
    <w:name w:val="Balloon Text"/>
    <w:basedOn w:val="Normal"/>
    <w:link w:val="BalloonTextChar"/>
    <w:uiPriority w:val="99"/>
    <w:semiHidden/>
    <w:rsid w:val="003F57B8"/>
    <w:rPr>
      <w:rFonts w:ascii="Tahoma" w:hAnsi="Tahoma" w:cs="Tahoma"/>
      <w:sz w:val="16"/>
      <w:szCs w:val="16"/>
      <w:lang w:val="en-US"/>
    </w:rPr>
  </w:style>
  <w:style w:type="character" w:customStyle="1" w:styleId="BalloonTextChar">
    <w:name w:val="Balloon Text Char"/>
    <w:basedOn w:val="DefaultParagraphFont"/>
    <w:link w:val="BalloonText"/>
    <w:uiPriority w:val="99"/>
    <w:locked/>
    <w:rsid w:val="003F57B8"/>
    <w:rPr>
      <w:rFonts w:ascii="Tahoma" w:hAnsi="Tahoma" w:cs="Tahoma"/>
      <w:sz w:val="16"/>
      <w:szCs w:val="16"/>
      <w:lang w:val="en-US" w:eastAsia="en-US"/>
    </w:rPr>
  </w:style>
  <w:style w:type="paragraph" w:styleId="TOC1">
    <w:name w:val="toc 1"/>
    <w:basedOn w:val="Normal"/>
    <w:next w:val="Normal"/>
    <w:autoRedefine/>
    <w:uiPriority w:val="39"/>
    <w:rsid w:val="00133F3A"/>
    <w:pPr>
      <w:tabs>
        <w:tab w:val="left" w:pos="426"/>
        <w:tab w:val="left" w:pos="880"/>
        <w:tab w:val="right" w:leader="dot" w:pos="8630"/>
      </w:tabs>
      <w:spacing w:before="240" w:after="240"/>
      <w:jc w:val="center"/>
    </w:pPr>
    <w:rPr>
      <w:rFonts w:asciiTheme="minorHAnsi" w:hAnsiTheme="minorHAnsi" w:cstheme="minorHAnsi"/>
      <w:b/>
      <w:bCs/>
      <w:caps/>
      <w:noProof/>
      <w:sz w:val="22"/>
      <w:szCs w:val="22"/>
      <w:lang w:val="en-US" w:eastAsia="en-CA"/>
    </w:rPr>
  </w:style>
  <w:style w:type="paragraph" w:styleId="TOC2">
    <w:name w:val="toc 2"/>
    <w:basedOn w:val="Normal"/>
    <w:next w:val="Normal"/>
    <w:autoRedefine/>
    <w:uiPriority w:val="99"/>
    <w:semiHidden/>
    <w:rsid w:val="00206664"/>
    <w:pPr>
      <w:tabs>
        <w:tab w:val="right" w:leader="dot" w:pos="8630"/>
      </w:tabs>
    </w:pPr>
    <w:rPr>
      <w:rFonts w:ascii="Tahoma" w:hAnsi="Tahoma" w:cs="Tahoma"/>
      <w:b/>
      <w:bCs/>
      <w:smallCaps/>
      <w:sz w:val="22"/>
      <w:szCs w:val="22"/>
      <w:lang w:eastAsia="en-CA"/>
    </w:rPr>
  </w:style>
  <w:style w:type="paragraph" w:customStyle="1" w:styleId="Pre-Heading">
    <w:name w:val="Pre-Heading"/>
    <w:basedOn w:val="Normal"/>
    <w:uiPriority w:val="99"/>
    <w:rsid w:val="00206664"/>
    <w:pPr>
      <w:keepNext/>
      <w:widowControl w:val="0"/>
      <w:spacing w:before="240" w:after="60"/>
      <w:outlineLvl w:val="0"/>
    </w:pPr>
    <w:rPr>
      <w:rFonts w:ascii="Tahoma" w:hAnsi="Tahoma" w:cs="Tahoma"/>
      <w:b/>
      <w:bCs/>
      <w:kern w:val="32"/>
      <w:sz w:val="32"/>
      <w:szCs w:val="32"/>
      <w:lang w:eastAsia="en-CA"/>
    </w:rPr>
  </w:style>
  <w:style w:type="paragraph" w:customStyle="1" w:styleId="NormalCalibri">
    <w:name w:val="Normal + Calibri"/>
    <w:aliases w:val="11 pt"/>
    <w:basedOn w:val="aText14centered"/>
    <w:uiPriority w:val="99"/>
    <w:rsid w:val="00BA7D06"/>
    <w:pPr>
      <w:tabs>
        <w:tab w:val="left" w:pos="0"/>
      </w:tabs>
      <w:jc w:val="left"/>
    </w:pPr>
    <w:rPr>
      <w:rFonts w:ascii="Calibri" w:hAnsi="Calibri" w:cs="Calibri"/>
      <w:lang w:val="en-US"/>
    </w:rPr>
  </w:style>
  <w:style w:type="character" w:styleId="CommentReference">
    <w:name w:val="annotation reference"/>
    <w:basedOn w:val="DefaultParagraphFont"/>
    <w:uiPriority w:val="99"/>
    <w:semiHidden/>
    <w:rsid w:val="0070695F"/>
    <w:rPr>
      <w:rFonts w:cs="Times New Roman"/>
      <w:sz w:val="16"/>
      <w:szCs w:val="16"/>
    </w:rPr>
  </w:style>
  <w:style w:type="paragraph" w:styleId="CommentText">
    <w:name w:val="annotation text"/>
    <w:basedOn w:val="Normal"/>
    <w:link w:val="CommentTextChar"/>
    <w:uiPriority w:val="99"/>
    <w:semiHidden/>
    <w:rsid w:val="0070695F"/>
    <w:rPr>
      <w:sz w:val="20"/>
      <w:szCs w:val="20"/>
    </w:rPr>
  </w:style>
  <w:style w:type="character" w:customStyle="1" w:styleId="CommentTextChar">
    <w:name w:val="Comment Text Char"/>
    <w:basedOn w:val="DefaultParagraphFont"/>
    <w:link w:val="CommentText"/>
    <w:uiPriority w:val="99"/>
    <w:locked/>
    <w:rsid w:val="0070695F"/>
    <w:rPr>
      <w:rFonts w:ascii="Trebuchet MS" w:hAnsi="Trebuchet MS" w:cs="Trebuchet MS"/>
      <w:lang w:eastAsia="en-US"/>
    </w:rPr>
  </w:style>
  <w:style w:type="paragraph" w:styleId="CommentSubject">
    <w:name w:val="annotation subject"/>
    <w:basedOn w:val="CommentText"/>
    <w:next w:val="CommentText"/>
    <w:link w:val="CommentSubjectChar"/>
    <w:uiPriority w:val="99"/>
    <w:semiHidden/>
    <w:rsid w:val="0070695F"/>
    <w:rPr>
      <w:b/>
      <w:bCs/>
    </w:rPr>
  </w:style>
  <w:style w:type="character" w:customStyle="1" w:styleId="CommentSubjectChar">
    <w:name w:val="Comment Subject Char"/>
    <w:basedOn w:val="CommentTextChar"/>
    <w:link w:val="CommentSubject"/>
    <w:uiPriority w:val="99"/>
    <w:locked/>
    <w:rsid w:val="0070695F"/>
    <w:rPr>
      <w:rFonts w:ascii="Trebuchet MS" w:hAnsi="Trebuchet MS" w:cs="Trebuchet MS"/>
      <w:b/>
      <w:bCs/>
      <w:lang w:eastAsia="en-US"/>
    </w:rPr>
  </w:style>
  <w:style w:type="paragraph" w:customStyle="1" w:styleId="CcList">
    <w:name w:val="Cc List"/>
    <w:basedOn w:val="Normal"/>
    <w:uiPriority w:val="99"/>
    <w:rsid w:val="000B7E7D"/>
    <w:pPr>
      <w:overflowPunct w:val="0"/>
      <w:autoSpaceDE w:val="0"/>
      <w:autoSpaceDN w:val="0"/>
      <w:adjustRightInd w:val="0"/>
      <w:textAlignment w:val="baseline"/>
    </w:pPr>
    <w:rPr>
      <w:rFonts w:ascii="Arial" w:hAnsi="Arial" w:cs="Times New Roman"/>
      <w:szCs w:val="20"/>
      <w:lang w:val="en-GB"/>
    </w:rPr>
  </w:style>
  <w:style w:type="paragraph" w:styleId="PlainText">
    <w:name w:val="Plain Text"/>
    <w:basedOn w:val="Normal"/>
    <w:link w:val="PlainTextChar"/>
    <w:uiPriority w:val="99"/>
    <w:rsid w:val="000B7E7D"/>
    <w:rPr>
      <w:rFonts w:ascii="Courier New" w:eastAsia="MS Mincho" w:hAnsi="Courier New" w:cs="Courier New"/>
      <w:sz w:val="20"/>
      <w:szCs w:val="20"/>
      <w:lang w:val="en-US" w:eastAsia="ja-JP"/>
    </w:rPr>
  </w:style>
  <w:style w:type="character" w:customStyle="1" w:styleId="PlainTextChar">
    <w:name w:val="Plain Text Char"/>
    <w:basedOn w:val="DefaultParagraphFont"/>
    <w:link w:val="PlainText"/>
    <w:uiPriority w:val="99"/>
    <w:semiHidden/>
    <w:locked/>
    <w:rsid w:val="00865F4A"/>
    <w:rPr>
      <w:rFonts w:ascii="Courier New" w:hAnsi="Courier New" w:cs="Courier New"/>
      <w:sz w:val="20"/>
      <w:szCs w:val="20"/>
      <w:lang w:val="en-CA"/>
    </w:rPr>
  </w:style>
  <w:style w:type="paragraph" w:customStyle="1" w:styleId="BodyCalibri">
    <w:name w:val="Body + Calibri"/>
    <w:basedOn w:val="Heading1"/>
    <w:link w:val="BodyCalibriChar"/>
    <w:uiPriority w:val="99"/>
    <w:rsid w:val="00BC36A0"/>
    <w:pPr>
      <w:numPr>
        <w:numId w:val="0"/>
      </w:numPr>
    </w:pPr>
    <w:rPr>
      <w:rFonts w:ascii="Calibri" w:hAnsi="Calibri" w:cs="Calibri"/>
      <w:lang w:val="en-CA"/>
    </w:rPr>
  </w:style>
  <w:style w:type="paragraph" w:customStyle="1" w:styleId="Heading1Calibri">
    <w:name w:val="Heading 1 + Calibri"/>
    <w:aliases w:val="Kern at 18 pt"/>
    <w:basedOn w:val="BodyCalibri"/>
    <w:link w:val="Heading1CalibriChar"/>
    <w:uiPriority w:val="99"/>
    <w:rsid w:val="00BC36A0"/>
  </w:style>
  <w:style w:type="character" w:customStyle="1" w:styleId="BodyCalibriChar">
    <w:name w:val="Body + Calibri Char"/>
    <w:basedOn w:val="Heading1Char"/>
    <w:link w:val="BodyCalibri"/>
    <w:uiPriority w:val="99"/>
    <w:locked/>
    <w:rsid w:val="001A6CA2"/>
    <w:rPr>
      <w:rFonts w:ascii="Calibri" w:hAnsi="Calibri" w:cs="Calibri"/>
      <w:b/>
      <w:bCs/>
      <w:smallCaps/>
      <w:kern w:val="32"/>
      <w:sz w:val="28"/>
      <w:szCs w:val="28"/>
      <w:lang w:val="en-CA" w:eastAsia="en-US" w:bidi="ar-SA"/>
    </w:rPr>
  </w:style>
  <w:style w:type="character" w:customStyle="1" w:styleId="Heading1CalibriChar">
    <w:name w:val="Heading 1 + Calibri Char"/>
    <w:aliases w:val="Kern at 18 pt Char"/>
    <w:basedOn w:val="BodyCalibriChar"/>
    <w:link w:val="Heading1Calibri"/>
    <w:uiPriority w:val="99"/>
    <w:locked/>
    <w:rsid w:val="001A6CA2"/>
    <w:rPr>
      <w:rFonts w:ascii="Calibri" w:hAnsi="Calibri" w:cs="Calibri"/>
      <w:b/>
      <w:bCs/>
      <w:smallCaps/>
      <w:kern w:val="32"/>
      <w:sz w:val="28"/>
      <w:szCs w:val="28"/>
      <w:lang w:val="en-CA" w:eastAsia="en-US" w:bidi="ar-SA"/>
    </w:rPr>
  </w:style>
  <w:style w:type="paragraph" w:styleId="ListParagraph">
    <w:name w:val="List Paragraph"/>
    <w:aliases w:val="Newsweek,dot point List Paragraph,Normal bullet 2,List Paragraph11,List Paragraph2,List Paragraph Char Char,lp1,List Paragraph1,Number_1,SGLText List Paragraph,new,Colorful List - Accent 11,Normal Sentence,Bullets 2,ListPar1,list1,*Body 1"/>
    <w:basedOn w:val="Normal"/>
    <w:link w:val="ListParagraphChar"/>
    <w:uiPriority w:val="34"/>
    <w:qFormat/>
    <w:rsid w:val="002F19B1"/>
    <w:pPr>
      <w:ind w:left="720"/>
      <w:contextualSpacing/>
    </w:pPr>
  </w:style>
  <w:style w:type="paragraph" w:customStyle="1" w:styleId="Z-agcycvr-name">
    <w:name w:val="Z-agcycvr-name"/>
    <w:basedOn w:val="Normal"/>
    <w:rsid w:val="0056121F"/>
    <w:pPr>
      <w:tabs>
        <w:tab w:val="center" w:pos="4680"/>
        <w:tab w:val="right" w:pos="9360"/>
      </w:tabs>
      <w:spacing w:before="1440"/>
      <w:jc w:val="center"/>
    </w:pPr>
    <w:rPr>
      <w:rFonts w:ascii="Arial Bold" w:hAnsi="Arial Bold" w:cs="Arial"/>
      <w:b/>
      <w:sz w:val="30"/>
      <w:szCs w:val="36"/>
      <w:lang w:val="en-US"/>
    </w:rPr>
  </w:style>
  <w:style w:type="character" w:customStyle="1" w:styleId="BodyChar">
    <w:name w:val="Body Char"/>
    <w:basedOn w:val="DefaultParagraphFont"/>
    <w:link w:val="Body"/>
    <w:uiPriority w:val="99"/>
    <w:locked/>
    <w:rsid w:val="0056121F"/>
    <w:rPr>
      <w:rFonts w:ascii="Arial" w:hAnsi="Arial" w:cs="Arial"/>
      <w:color w:val="000000"/>
      <w:lang w:eastAsia="en-CA"/>
    </w:rPr>
  </w:style>
  <w:style w:type="paragraph" w:customStyle="1" w:styleId="Default">
    <w:name w:val="Default"/>
    <w:rsid w:val="008C0F90"/>
    <w:pPr>
      <w:autoSpaceDE w:val="0"/>
      <w:autoSpaceDN w:val="0"/>
      <w:adjustRightInd w:val="0"/>
    </w:pPr>
    <w:rPr>
      <w:rFonts w:ascii="Calibri" w:hAnsi="Calibri" w:cs="Calibri"/>
      <w:color w:val="000000"/>
      <w:sz w:val="24"/>
      <w:szCs w:val="24"/>
      <w:lang w:val="en-CA"/>
    </w:rPr>
  </w:style>
  <w:style w:type="character" w:customStyle="1" w:styleId="ListParagraphChar">
    <w:name w:val="List Paragraph Char"/>
    <w:aliases w:val="Newsweek Char,dot point List Paragraph Char,Normal bullet 2 Char,List Paragraph11 Char,List Paragraph2 Char,List Paragraph Char Char Char,lp1 Char,List Paragraph1 Char,Number_1 Char,SGLText List Paragraph Char,new Char,Bullets 2 Char"/>
    <w:basedOn w:val="DefaultParagraphFont"/>
    <w:link w:val="ListParagraph"/>
    <w:uiPriority w:val="34"/>
    <w:rsid w:val="00EE3D12"/>
    <w:rPr>
      <w:rFonts w:ascii="Trebuchet MS" w:hAnsi="Trebuchet MS" w:cs="Trebuchet MS"/>
      <w:sz w:val="24"/>
      <w:szCs w:val="24"/>
      <w:lang w:val="en-CA"/>
    </w:rPr>
  </w:style>
  <w:style w:type="paragraph" w:styleId="Revision">
    <w:name w:val="Revision"/>
    <w:hidden/>
    <w:uiPriority w:val="99"/>
    <w:semiHidden/>
    <w:rsid w:val="000F299A"/>
    <w:rPr>
      <w:rFonts w:ascii="Trebuchet MS" w:hAnsi="Trebuchet MS" w:cs="Trebuchet MS"/>
      <w:sz w:val="24"/>
      <w:szCs w:val="24"/>
      <w:lang w:val="en-CA"/>
    </w:rPr>
  </w:style>
  <w:style w:type="paragraph" w:styleId="BlockText">
    <w:name w:val="Block Text"/>
    <w:basedOn w:val="Normal"/>
    <w:uiPriority w:val="99"/>
    <w:unhideWhenUsed/>
    <w:locked/>
    <w:rsid w:val="00836BDA"/>
    <w:rPr>
      <w:rFonts w:ascii="Times New Roman" w:hAnsi="Times New Roman" w:cs="Times New Roman"/>
      <w:szCs w:val="20"/>
    </w:rPr>
  </w:style>
  <w:style w:type="character" w:customStyle="1" w:styleId="ui-provider">
    <w:name w:val="ui-provider"/>
    <w:basedOn w:val="DefaultParagraphFont"/>
    <w:rsid w:val="00F522EE"/>
  </w:style>
  <w:style w:type="character" w:customStyle="1" w:styleId="cf01">
    <w:name w:val="cf01"/>
    <w:basedOn w:val="DefaultParagraphFont"/>
    <w:rsid w:val="003832C1"/>
    <w:rPr>
      <w:rFonts w:ascii="Segoe UI" w:hAnsi="Segoe UI" w:cs="Segoe UI" w:hint="default"/>
      <w:sz w:val="18"/>
      <w:szCs w:val="18"/>
    </w:rPr>
  </w:style>
  <w:style w:type="paragraph" w:styleId="NormalWeb">
    <w:name w:val="Normal (Web)"/>
    <w:basedOn w:val="Normal"/>
    <w:uiPriority w:val="99"/>
    <w:unhideWhenUsed/>
    <w:locked/>
    <w:rsid w:val="00810701"/>
    <w:pPr>
      <w:spacing w:before="100" w:beforeAutospacing="1" w:after="100" w:afterAutospacing="1"/>
    </w:pPr>
    <w:rPr>
      <w:rFonts w:ascii="Times New Roman" w:hAnsi="Times New Roman" w:cs="Times New Roman"/>
      <w:lang w:val="en-US"/>
    </w:rPr>
  </w:style>
  <w:style w:type="paragraph" w:customStyle="1" w:styleId="paragraph">
    <w:name w:val="paragraph"/>
    <w:basedOn w:val="Normal"/>
    <w:rsid w:val="00876EDC"/>
    <w:pPr>
      <w:spacing w:before="100" w:beforeAutospacing="1" w:after="100" w:afterAutospacing="1"/>
    </w:pPr>
    <w:rPr>
      <w:rFonts w:ascii="Times New Roman" w:hAnsi="Times New Roman" w:cs="Times New Roman"/>
      <w:lang w:eastAsia="en-CA"/>
    </w:rPr>
  </w:style>
  <w:style w:type="character" w:customStyle="1" w:styleId="normaltextrun">
    <w:name w:val="normaltextrun"/>
    <w:basedOn w:val="DefaultParagraphFont"/>
    <w:rsid w:val="00876EDC"/>
  </w:style>
  <w:style w:type="character" w:customStyle="1" w:styleId="eop">
    <w:name w:val="eop"/>
    <w:basedOn w:val="DefaultParagraphFont"/>
    <w:rsid w:val="00876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74617">
      <w:bodyDiv w:val="1"/>
      <w:marLeft w:val="0"/>
      <w:marRight w:val="0"/>
      <w:marTop w:val="0"/>
      <w:marBottom w:val="0"/>
      <w:divBdr>
        <w:top w:val="none" w:sz="0" w:space="0" w:color="auto"/>
        <w:left w:val="none" w:sz="0" w:space="0" w:color="auto"/>
        <w:bottom w:val="none" w:sz="0" w:space="0" w:color="auto"/>
        <w:right w:val="none" w:sz="0" w:space="0" w:color="auto"/>
      </w:divBdr>
    </w:div>
    <w:div w:id="113252986">
      <w:bodyDiv w:val="1"/>
      <w:marLeft w:val="0"/>
      <w:marRight w:val="0"/>
      <w:marTop w:val="0"/>
      <w:marBottom w:val="0"/>
      <w:divBdr>
        <w:top w:val="none" w:sz="0" w:space="0" w:color="auto"/>
        <w:left w:val="none" w:sz="0" w:space="0" w:color="auto"/>
        <w:bottom w:val="none" w:sz="0" w:space="0" w:color="auto"/>
        <w:right w:val="none" w:sz="0" w:space="0" w:color="auto"/>
      </w:divBdr>
    </w:div>
    <w:div w:id="147283241">
      <w:bodyDiv w:val="1"/>
      <w:marLeft w:val="0"/>
      <w:marRight w:val="0"/>
      <w:marTop w:val="0"/>
      <w:marBottom w:val="0"/>
      <w:divBdr>
        <w:top w:val="none" w:sz="0" w:space="0" w:color="auto"/>
        <w:left w:val="none" w:sz="0" w:space="0" w:color="auto"/>
        <w:bottom w:val="none" w:sz="0" w:space="0" w:color="auto"/>
        <w:right w:val="none" w:sz="0" w:space="0" w:color="auto"/>
      </w:divBdr>
    </w:div>
    <w:div w:id="241765051">
      <w:bodyDiv w:val="1"/>
      <w:marLeft w:val="0"/>
      <w:marRight w:val="0"/>
      <w:marTop w:val="0"/>
      <w:marBottom w:val="0"/>
      <w:divBdr>
        <w:top w:val="none" w:sz="0" w:space="0" w:color="auto"/>
        <w:left w:val="none" w:sz="0" w:space="0" w:color="auto"/>
        <w:bottom w:val="none" w:sz="0" w:space="0" w:color="auto"/>
        <w:right w:val="none" w:sz="0" w:space="0" w:color="auto"/>
      </w:divBdr>
    </w:div>
    <w:div w:id="248738533">
      <w:bodyDiv w:val="1"/>
      <w:marLeft w:val="0"/>
      <w:marRight w:val="0"/>
      <w:marTop w:val="0"/>
      <w:marBottom w:val="0"/>
      <w:divBdr>
        <w:top w:val="none" w:sz="0" w:space="0" w:color="auto"/>
        <w:left w:val="none" w:sz="0" w:space="0" w:color="auto"/>
        <w:bottom w:val="none" w:sz="0" w:space="0" w:color="auto"/>
        <w:right w:val="none" w:sz="0" w:space="0" w:color="auto"/>
      </w:divBdr>
    </w:div>
    <w:div w:id="273827778">
      <w:bodyDiv w:val="1"/>
      <w:marLeft w:val="0"/>
      <w:marRight w:val="0"/>
      <w:marTop w:val="0"/>
      <w:marBottom w:val="0"/>
      <w:divBdr>
        <w:top w:val="none" w:sz="0" w:space="0" w:color="auto"/>
        <w:left w:val="none" w:sz="0" w:space="0" w:color="auto"/>
        <w:bottom w:val="none" w:sz="0" w:space="0" w:color="auto"/>
        <w:right w:val="none" w:sz="0" w:space="0" w:color="auto"/>
      </w:divBdr>
    </w:div>
    <w:div w:id="345449651">
      <w:bodyDiv w:val="1"/>
      <w:marLeft w:val="0"/>
      <w:marRight w:val="0"/>
      <w:marTop w:val="0"/>
      <w:marBottom w:val="0"/>
      <w:divBdr>
        <w:top w:val="none" w:sz="0" w:space="0" w:color="auto"/>
        <w:left w:val="none" w:sz="0" w:space="0" w:color="auto"/>
        <w:bottom w:val="none" w:sz="0" w:space="0" w:color="auto"/>
        <w:right w:val="none" w:sz="0" w:space="0" w:color="auto"/>
      </w:divBdr>
    </w:div>
    <w:div w:id="444731462">
      <w:bodyDiv w:val="1"/>
      <w:marLeft w:val="0"/>
      <w:marRight w:val="0"/>
      <w:marTop w:val="0"/>
      <w:marBottom w:val="0"/>
      <w:divBdr>
        <w:top w:val="none" w:sz="0" w:space="0" w:color="auto"/>
        <w:left w:val="none" w:sz="0" w:space="0" w:color="auto"/>
        <w:bottom w:val="none" w:sz="0" w:space="0" w:color="auto"/>
        <w:right w:val="none" w:sz="0" w:space="0" w:color="auto"/>
      </w:divBdr>
    </w:div>
    <w:div w:id="471143085">
      <w:marLeft w:val="0"/>
      <w:marRight w:val="0"/>
      <w:marTop w:val="0"/>
      <w:marBottom w:val="0"/>
      <w:divBdr>
        <w:top w:val="none" w:sz="0" w:space="0" w:color="auto"/>
        <w:left w:val="none" w:sz="0" w:space="0" w:color="auto"/>
        <w:bottom w:val="none" w:sz="0" w:space="0" w:color="auto"/>
        <w:right w:val="none" w:sz="0" w:space="0" w:color="auto"/>
      </w:divBdr>
    </w:div>
    <w:div w:id="471143086">
      <w:marLeft w:val="0"/>
      <w:marRight w:val="0"/>
      <w:marTop w:val="0"/>
      <w:marBottom w:val="0"/>
      <w:divBdr>
        <w:top w:val="none" w:sz="0" w:space="0" w:color="auto"/>
        <w:left w:val="none" w:sz="0" w:space="0" w:color="auto"/>
        <w:bottom w:val="none" w:sz="0" w:space="0" w:color="auto"/>
        <w:right w:val="none" w:sz="0" w:space="0" w:color="auto"/>
      </w:divBdr>
    </w:div>
    <w:div w:id="518473507">
      <w:bodyDiv w:val="1"/>
      <w:marLeft w:val="0"/>
      <w:marRight w:val="0"/>
      <w:marTop w:val="0"/>
      <w:marBottom w:val="0"/>
      <w:divBdr>
        <w:top w:val="none" w:sz="0" w:space="0" w:color="auto"/>
        <w:left w:val="none" w:sz="0" w:space="0" w:color="auto"/>
        <w:bottom w:val="none" w:sz="0" w:space="0" w:color="auto"/>
        <w:right w:val="none" w:sz="0" w:space="0" w:color="auto"/>
      </w:divBdr>
    </w:div>
    <w:div w:id="526135913">
      <w:bodyDiv w:val="1"/>
      <w:marLeft w:val="0"/>
      <w:marRight w:val="0"/>
      <w:marTop w:val="0"/>
      <w:marBottom w:val="0"/>
      <w:divBdr>
        <w:top w:val="none" w:sz="0" w:space="0" w:color="auto"/>
        <w:left w:val="none" w:sz="0" w:space="0" w:color="auto"/>
        <w:bottom w:val="none" w:sz="0" w:space="0" w:color="auto"/>
        <w:right w:val="none" w:sz="0" w:space="0" w:color="auto"/>
      </w:divBdr>
    </w:div>
    <w:div w:id="536043393">
      <w:bodyDiv w:val="1"/>
      <w:marLeft w:val="0"/>
      <w:marRight w:val="0"/>
      <w:marTop w:val="0"/>
      <w:marBottom w:val="0"/>
      <w:divBdr>
        <w:top w:val="none" w:sz="0" w:space="0" w:color="auto"/>
        <w:left w:val="none" w:sz="0" w:space="0" w:color="auto"/>
        <w:bottom w:val="none" w:sz="0" w:space="0" w:color="auto"/>
        <w:right w:val="none" w:sz="0" w:space="0" w:color="auto"/>
      </w:divBdr>
    </w:div>
    <w:div w:id="693504433">
      <w:bodyDiv w:val="1"/>
      <w:marLeft w:val="0"/>
      <w:marRight w:val="0"/>
      <w:marTop w:val="0"/>
      <w:marBottom w:val="0"/>
      <w:divBdr>
        <w:top w:val="none" w:sz="0" w:space="0" w:color="auto"/>
        <w:left w:val="none" w:sz="0" w:space="0" w:color="auto"/>
        <w:bottom w:val="none" w:sz="0" w:space="0" w:color="auto"/>
        <w:right w:val="none" w:sz="0" w:space="0" w:color="auto"/>
      </w:divBdr>
    </w:div>
    <w:div w:id="702436163">
      <w:bodyDiv w:val="1"/>
      <w:marLeft w:val="0"/>
      <w:marRight w:val="0"/>
      <w:marTop w:val="0"/>
      <w:marBottom w:val="0"/>
      <w:divBdr>
        <w:top w:val="none" w:sz="0" w:space="0" w:color="auto"/>
        <w:left w:val="none" w:sz="0" w:space="0" w:color="auto"/>
        <w:bottom w:val="none" w:sz="0" w:space="0" w:color="auto"/>
        <w:right w:val="none" w:sz="0" w:space="0" w:color="auto"/>
      </w:divBdr>
    </w:div>
    <w:div w:id="712510118">
      <w:bodyDiv w:val="1"/>
      <w:marLeft w:val="0"/>
      <w:marRight w:val="0"/>
      <w:marTop w:val="0"/>
      <w:marBottom w:val="0"/>
      <w:divBdr>
        <w:top w:val="none" w:sz="0" w:space="0" w:color="auto"/>
        <w:left w:val="none" w:sz="0" w:space="0" w:color="auto"/>
        <w:bottom w:val="none" w:sz="0" w:space="0" w:color="auto"/>
        <w:right w:val="none" w:sz="0" w:space="0" w:color="auto"/>
      </w:divBdr>
    </w:div>
    <w:div w:id="744690042">
      <w:bodyDiv w:val="1"/>
      <w:marLeft w:val="0"/>
      <w:marRight w:val="0"/>
      <w:marTop w:val="0"/>
      <w:marBottom w:val="0"/>
      <w:divBdr>
        <w:top w:val="none" w:sz="0" w:space="0" w:color="auto"/>
        <w:left w:val="none" w:sz="0" w:space="0" w:color="auto"/>
        <w:bottom w:val="none" w:sz="0" w:space="0" w:color="auto"/>
        <w:right w:val="none" w:sz="0" w:space="0" w:color="auto"/>
      </w:divBdr>
    </w:div>
    <w:div w:id="750585601">
      <w:bodyDiv w:val="1"/>
      <w:marLeft w:val="0"/>
      <w:marRight w:val="0"/>
      <w:marTop w:val="0"/>
      <w:marBottom w:val="0"/>
      <w:divBdr>
        <w:top w:val="none" w:sz="0" w:space="0" w:color="auto"/>
        <w:left w:val="none" w:sz="0" w:space="0" w:color="auto"/>
        <w:bottom w:val="none" w:sz="0" w:space="0" w:color="auto"/>
        <w:right w:val="none" w:sz="0" w:space="0" w:color="auto"/>
      </w:divBdr>
    </w:div>
    <w:div w:id="802816908">
      <w:bodyDiv w:val="1"/>
      <w:marLeft w:val="0"/>
      <w:marRight w:val="0"/>
      <w:marTop w:val="0"/>
      <w:marBottom w:val="0"/>
      <w:divBdr>
        <w:top w:val="none" w:sz="0" w:space="0" w:color="auto"/>
        <w:left w:val="none" w:sz="0" w:space="0" w:color="auto"/>
        <w:bottom w:val="none" w:sz="0" w:space="0" w:color="auto"/>
        <w:right w:val="none" w:sz="0" w:space="0" w:color="auto"/>
      </w:divBdr>
    </w:div>
    <w:div w:id="850804302">
      <w:bodyDiv w:val="1"/>
      <w:marLeft w:val="0"/>
      <w:marRight w:val="0"/>
      <w:marTop w:val="0"/>
      <w:marBottom w:val="0"/>
      <w:divBdr>
        <w:top w:val="none" w:sz="0" w:space="0" w:color="auto"/>
        <w:left w:val="none" w:sz="0" w:space="0" w:color="auto"/>
        <w:bottom w:val="none" w:sz="0" w:space="0" w:color="auto"/>
        <w:right w:val="none" w:sz="0" w:space="0" w:color="auto"/>
      </w:divBdr>
    </w:div>
    <w:div w:id="868758138">
      <w:bodyDiv w:val="1"/>
      <w:marLeft w:val="0"/>
      <w:marRight w:val="0"/>
      <w:marTop w:val="0"/>
      <w:marBottom w:val="0"/>
      <w:divBdr>
        <w:top w:val="none" w:sz="0" w:space="0" w:color="auto"/>
        <w:left w:val="none" w:sz="0" w:space="0" w:color="auto"/>
        <w:bottom w:val="none" w:sz="0" w:space="0" w:color="auto"/>
        <w:right w:val="none" w:sz="0" w:space="0" w:color="auto"/>
      </w:divBdr>
    </w:div>
    <w:div w:id="972297283">
      <w:bodyDiv w:val="1"/>
      <w:marLeft w:val="0"/>
      <w:marRight w:val="0"/>
      <w:marTop w:val="0"/>
      <w:marBottom w:val="0"/>
      <w:divBdr>
        <w:top w:val="none" w:sz="0" w:space="0" w:color="auto"/>
        <w:left w:val="none" w:sz="0" w:space="0" w:color="auto"/>
        <w:bottom w:val="none" w:sz="0" w:space="0" w:color="auto"/>
        <w:right w:val="none" w:sz="0" w:space="0" w:color="auto"/>
      </w:divBdr>
    </w:div>
    <w:div w:id="1124422537">
      <w:bodyDiv w:val="1"/>
      <w:marLeft w:val="0"/>
      <w:marRight w:val="0"/>
      <w:marTop w:val="0"/>
      <w:marBottom w:val="0"/>
      <w:divBdr>
        <w:top w:val="none" w:sz="0" w:space="0" w:color="auto"/>
        <w:left w:val="none" w:sz="0" w:space="0" w:color="auto"/>
        <w:bottom w:val="none" w:sz="0" w:space="0" w:color="auto"/>
        <w:right w:val="none" w:sz="0" w:space="0" w:color="auto"/>
      </w:divBdr>
    </w:div>
    <w:div w:id="1294292696">
      <w:bodyDiv w:val="1"/>
      <w:marLeft w:val="0"/>
      <w:marRight w:val="0"/>
      <w:marTop w:val="0"/>
      <w:marBottom w:val="0"/>
      <w:divBdr>
        <w:top w:val="none" w:sz="0" w:space="0" w:color="auto"/>
        <w:left w:val="none" w:sz="0" w:space="0" w:color="auto"/>
        <w:bottom w:val="none" w:sz="0" w:space="0" w:color="auto"/>
        <w:right w:val="none" w:sz="0" w:space="0" w:color="auto"/>
      </w:divBdr>
    </w:div>
    <w:div w:id="1455907343">
      <w:bodyDiv w:val="1"/>
      <w:marLeft w:val="0"/>
      <w:marRight w:val="0"/>
      <w:marTop w:val="0"/>
      <w:marBottom w:val="0"/>
      <w:divBdr>
        <w:top w:val="none" w:sz="0" w:space="0" w:color="auto"/>
        <w:left w:val="none" w:sz="0" w:space="0" w:color="auto"/>
        <w:bottom w:val="none" w:sz="0" w:space="0" w:color="auto"/>
        <w:right w:val="none" w:sz="0" w:space="0" w:color="auto"/>
      </w:divBdr>
    </w:div>
    <w:div w:id="1466196982">
      <w:bodyDiv w:val="1"/>
      <w:marLeft w:val="0"/>
      <w:marRight w:val="0"/>
      <w:marTop w:val="0"/>
      <w:marBottom w:val="0"/>
      <w:divBdr>
        <w:top w:val="none" w:sz="0" w:space="0" w:color="auto"/>
        <w:left w:val="none" w:sz="0" w:space="0" w:color="auto"/>
        <w:bottom w:val="none" w:sz="0" w:space="0" w:color="auto"/>
        <w:right w:val="none" w:sz="0" w:space="0" w:color="auto"/>
      </w:divBdr>
    </w:div>
    <w:div w:id="1517882125">
      <w:bodyDiv w:val="1"/>
      <w:marLeft w:val="0"/>
      <w:marRight w:val="0"/>
      <w:marTop w:val="0"/>
      <w:marBottom w:val="0"/>
      <w:divBdr>
        <w:top w:val="none" w:sz="0" w:space="0" w:color="auto"/>
        <w:left w:val="none" w:sz="0" w:space="0" w:color="auto"/>
        <w:bottom w:val="none" w:sz="0" w:space="0" w:color="auto"/>
        <w:right w:val="none" w:sz="0" w:space="0" w:color="auto"/>
      </w:divBdr>
    </w:div>
    <w:div w:id="1553077039">
      <w:bodyDiv w:val="1"/>
      <w:marLeft w:val="0"/>
      <w:marRight w:val="0"/>
      <w:marTop w:val="0"/>
      <w:marBottom w:val="0"/>
      <w:divBdr>
        <w:top w:val="none" w:sz="0" w:space="0" w:color="auto"/>
        <w:left w:val="none" w:sz="0" w:space="0" w:color="auto"/>
        <w:bottom w:val="none" w:sz="0" w:space="0" w:color="auto"/>
        <w:right w:val="none" w:sz="0" w:space="0" w:color="auto"/>
      </w:divBdr>
    </w:div>
    <w:div w:id="1798335837">
      <w:bodyDiv w:val="1"/>
      <w:marLeft w:val="0"/>
      <w:marRight w:val="0"/>
      <w:marTop w:val="0"/>
      <w:marBottom w:val="0"/>
      <w:divBdr>
        <w:top w:val="none" w:sz="0" w:space="0" w:color="auto"/>
        <w:left w:val="none" w:sz="0" w:space="0" w:color="auto"/>
        <w:bottom w:val="none" w:sz="0" w:space="0" w:color="auto"/>
        <w:right w:val="none" w:sz="0" w:space="0" w:color="auto"/>
      </w:divBdr>
    </w:div>
    <w:div w:id="1948392916">
      <w:bodyDiv w:val="1"/>
      <w:marLeft w:val="0"/>
      <w:marRight w:val="0"/>
      <w:marTop w:val="0"/>
      <w:marBottom w:val="0"/>
      <w:divBdr>
        <w:top w:val="none" w:sz="0" w:space="0" w:color="auto"/>
        <w:left w:val="none" w:sz="0" w:space="0" w:color="auto"/>
        <w:bottom w:val="none" w:sz="0" w:space="0" w:color="auto"/>
        <w:right w:val="none" w:sz="0" w:space="0" w:color="auto"/>
      </w:divBdr>
    </w:div>
    <w:div w:id="1966426923">
      <w:bodyDiv w:val="1"/>
      <w:marLeft w:val="0"/>
      <w:marRight w:val="0"/>
      <w:marTop w:val="0"/>
      <w:marBottom w:val="0"/>
      <w:divBdr>
        <w:top w:val="none" w:sz="0" w:space="0" w:color="auto"/>
        <w:left w:val="none" w:sz="0" w:space="0" w:color="auto"/>
        <w:bottom w:val="none" w:sz="0" w:space="0" w:color="auto"/>
        <w:right w:val="none" w:sz="0" w:space="0" w:color="auto"/>
      </w:divBdr>
    </w:div>
    <w:div w:id="2081170838">
      <w:bodyDiv w:val="1"/>
      <w:marLeft w:val="0"/>
      <w:marRight w:val="0"/>
      <w:marTop w:val="0"/>
      <w:marBottom w:val="0"/>
      <w:divBdr>
        <w:top w:val="none" w:sz="0" w:space="0" w:color="auto"/>
        <w:left w:val="none" w:sz="0" w:space="0" w:color="auto"/>
        <w:bottom w:val="none" w:sz="0" w:space="0" w:color="auto"/>
        <w:right w:val="none" w:sz="0" w:space="0" w:color="auto"/>
      </w:divBdr>
    </w:div>
    <w:div w:id="211952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lcf76f155ced4ddcb4097134ff3c332f xmlns="6ef8e929-f5ef-471b-a3fc-ca9bade79a3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740B3FA2516C4793B1EFF3C6717B2E" ma:contentTypeVersion="13" ma:contentTypeDescription="Create a new document." ma:contentTypeScope="" ma:versionID="14bfc9ccdfad61995d886f0e7acdb451">
  <xsd:schema xmlns:xsd="http://www.w3.org/2001/XMLSchema" xmlns:xs="http://www.w3.org/2001/XMLSchema" xmlns:p="http://schemas.microsoft.com/office/2006/metadata/properties" xmlns:ns2="6ef8e929-f5ef-471b-a3fc-ca9bade79a39" xmlns:ns3="f08f4162-7154-4554-ba29-ef407932fac9" targetNamespace="http://schemas.microsoft.com/office/2006/metadata/properties" ma:root="true" ma:fieldsID="88b7bb6e4852ee5848af52a55575aec3" ns2:_="" ns3:_="">
    <xsd:import namespace="6ef8e929-f5ef-471b-a3fc-ca9bade79a39"/>
    <xsd:import namespace="f08f4162-7154-4554-ba29-ef407932fa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8e929-f5ef-471b-a3fc-ca9bade79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45b8c8-d142-433b-87a8-85e8cba55d9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8f4162-7154-4554-ba29-ef407932fac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BB211-5096-4A55-94C9-FDC9B496D182}">
  <ds:schemaRefs>
    <ds:schemaRef ds:uri="http://schemas.openxmlformats.org/officeDocument/2006/bibliography"/>
  </ds:schemaRefs>
</ds:datastoreItem>
</file>

<file path=customXml/itemProps2.xml><?xml version="1.0" encoding="utf-8"?>
<ds:datastoreItem xmlns:ds="http://schemas.openxmlformats.org/officeDocument/2006/customXml" ds:itemID="{DFF35F39-638D-41A9-977D-AD3D670BB681}">
  <ds:schemaRefs>
    <ds:schemaRef ds:uri="http://schemas.microsoft.com/office/2006/metadata/properties"/>
    <ds:schemaRef ds:uri="6ef8e929-f5ef-471b-a3fc-ca9bade79a39"/>
    <ds:schemaRef ds:uri="http://schemas.microsoft.com/office/infopath/2007/PartnerControls"/>
  </ds:schemaRefs>
</ds:datastoreItem>
</file>

<file path=customXml/itemProps3.xml><?xml version="1.0" encoding="utf-8"?>
<ds:datastoreItem xmlns:ds="http://schemas.openxmlformats.org/officeDocument/2006/customXml" ds:itemID="{AA8517C8-5C73-407E-879D-79A1CFB64813}">
  <ds:schemaRefs>
    <ds:schemaRef ds:uri="http://schemas.microsoft.com/sharepoint/v3/contenttype/forms"/>
  </ds:schemaRefs>
</ds:datastoreItem>
</file>

<file path=customXml/itemProps4.xml><?xml version="1.0" encoding="utf-8"?>
<ds:datastoreItem xmlns:ds="http://schemas.openxmlformats.org/officeDocument/2006/customXml" ds:itemID="{79EBE20B-19F3-43D7-A941-50C501A79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8e929-f5ef-471b-a3fc-ca9bade79a39"/>
    <ds:schemaRef ds:uri="f08f4162-7154-4554-ba29-ef407932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3051</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PNB</Company>
  <LinksUpToDate>false</LinksUpToDate>
  <CharactersWithSpaces>20408</CharactersWithSpaces>
  <SharedDoc>false</SharedDoc>
  <HLinks>
    <vt:vector size="96" baseType="variant">
      <vt:variant>
        <vt:i4>1245235</vt:i4>
      </vt:variant>
      <vt:variant>
        <vt:i4>92</vt:i4>
      </vt:variant>
      <vt:variant>
        <vt:i4>0</vt:i4>
      </vt:variant>
      <vt:variant>
        <vt:i4>5</vt:i4>
      </vt:variant>
      <vt:variant>
        <vt:lpwstr/>
      </vt:variant>
      <vt:variant>
        <vt:lpwstr>_Toc198782284</vt:lpwstr>
      </vt:variant>
      <vt:variant>
        <vt:i4>1245235</vt:i4>
      </vt:variant>
      <vt:variant>
        <vt:i4>86</vt:i4>
      </vt:variant>
      <vt:variant>
        <vt:i4>0</vt:i4>
      </vt:variant>
      <vt:variant>
        <vt:i4>5</vt:i4>
      </vt:variant>
      <vt:variant>
        <vt:lpwstr/>
      </vt:variant>
      <vt:variant>
        <vt:lpwstr>_Toc198782283</vt:lpwstr>
      </vt:variant>
      <vt:variant>
        <vt:i4>1245235</vt:i4>
      </vt:variant>
      <vt:variant>
        <vt:i4>80</vt:i4>
      </vt:variant>
      <vt:variant>
        <vt:i4>0</vt:i4>
      </vt:variant>
      <vt:variant>
        <vt:i4>5</vt:i4>
      </vt:variant>
      <vt:variant>
        <vt:lpwstr/>
      </vt:variant>
      <vt:variant>
        <vt:lpwstr>_Toc198782282</vt:lpwstr>
      </vt:variant>
      <vt:variant>
        <vt:i4>1245235</vt:i4>
      </vt:variant>
      <vt:variant>
        <vt:i4>74</vt:i4>
      </vt:variant>
      <vt:variant>
        <vt:i4>0</vt:i4>
      </vt:variant>
      <vt:variant>
        <vt:i4>5</vt:i4>
      </vt:variant>
      <vt:variant>
        <vt:lpwstr/>
      </vt:variant>
      <vt:variant>
        <vt:lpwstr>_Toc198782281</vt:lpwstr>
      </vt:variant>
      <vt:variant>
        <vt:i4>1245235</vt:i4>
      </vt:variant>
      <vt:variant>
        <vt:i4>68</vt:i4>
      </vt:variant>
      <vt:variant>
        <vt:i4>0</vt:i4>
      </vt:variant>
      <vt:variant>
        <vt:i4>5</vt:i4>
      </vt:variant>
      <vt:variant>
        <vt:lpwstr/>
      </vt:variant>
      <vt:variant>
        <vt:lpwstr>_Toc198782280</vt:lpwstr>
      </vt:variant>
      <vt:variant>
        <vt:i4>1835059</vt:i4>
      </vt:variant>
      <vt:variant>
        <vt:i4>62</vt:i4>
      </vt:variant>
      <vt:variant>
        <vt:i4>0</vt:i4>
      </vt:variant>
      <vt:variant>
        <vt:i4>5</vt:i4>
      </vt:variant>
      <vt:variant>
        <vt:lpwstr/>
      </vt:variant>
      <vt:variant>
        <vt:lpwstr>_Toc198782279</vt:lpwstr>
      </vt:variant>
      <vt:variant>
        <vt:i4>1835059</vt:i4>
      </vt:variant>
      <vt:variant>
        <vt:i4>56</vt:i4>
      </vt:variant>
      <vt:variant>
        <vt:i4>0</vt:i4>
      </vt:variant>
      <vt:variant>
        <vt:i4>5</vt:i4>
      </vt:variant>
      <vt:variant>
        <vt:lpwstr/>
      </vt:variant>
      <vt:variant>
        <vt:lpwstr>_Toc198782278</vt:lpwstr>
      </vt:variant>
      <vt:variant>
        <vt:i4>1835059</vt:i4>
      </vt:variant>
      <vt:variant>
        <vt:i4>50</vt:i4>
      </vt:variant>
      <vt:variant>
        <vt:i4>0</vt:i4>
      </vt:variant>
      <vt:variant>
        <vt:i4>5</vt:i4>
      </vt:variant>
      <vt:variant>
        <vt:lpwstr/>
      </vt:variant>
      <vt:variant>
        <vt:lpwstr>_Toc198782277</vt:lpwstr>
      </vt:variant>
      <vt:variant>
        <vt:i4>1835059</vt:i4>
      </vt:variant>
      <vt:variant>
        <vt:i4>44</vt:i4>
      </vt:variant>
      <vt:variant>
        <vt:i4>0</vt:i4>
      </vt:variant>
      <vt:variant>
        <vt:i4>5</vt:i4>
      </vt:variant>
      <vt:variant>
        <vt:lpwstr/>
      </vt:variant>
      <vt:variant>
        <vt:lpwstr>_Toc198782276</vt:lpwstr>
      </vt:variant>
      <vt:variant>
        <vt:i4>1835059</vt:i4>
      </vt:variant>
      <vt:variant>
        <vt:i4>38</vt:i4>
      </vt:variant>
      <vt:variant>
        <vt:i4>0</vt:i4>
      </vt:variant>
      <vt:variant>
        <vt:i4>5</vt:i4>
      </vt:variant>
      <vt:variant>
        <vt:lpwstr/>
      </vt:variant>
      <vt:variant>
        <vt:lpwstr>_Toc198782275</vt:lpwstr>
      </vt:variant>
      <vt:variant>
        <vt:i4>1835059</vt:i4>
      </vt:variant>
      <vt:variant>
        <vt:i4>32</vt:i4>
      </vt:variant>
      <vt:variant>
        <vt:i4>0</vt:i4>
      </vt:variant>
      <vt:variant>
        <vt:i4>5</vt:i4>
      </vt:variant>
      <vt:variant>
        <vt:lpwstr/>
      </vt:variant>
      <vt:variant>
        <vt:lpwstr>_Toc198782274</vt:lpwstr>
      </vt:variant>
      <vt:variant>
        <vt:i4>1835059</vt:i4>
      </vt:variant>
      <vt:variant>
        <vt:i4>26</vt:i4>
      </vt:variant>
      <vt:variant>
        <vt:i4>0</vt:i4>
      </vt:variant>
      <vt:variant>
        <vt:i4>5</vt:i4>
      </vt:variant>
      <vt:variant>
        <vt:lpwstr/>
      </vt:variant>
      <vt:variant>
        <vt:lpwstr>_Toc198782273</vt:lpwstr>
      </vt:variant>
      <vt:variant>
        <vt:i4>1835059</vt:i4>
      </vt:variant>
      <vt:variant>
        <vt:i4>20</vt:i4>
      </vt:variant>
      <vt:variant>
        <vt:i4>0</vt:i4>
      </vt:variant>
      <vt:variant>
        <vt:i4>5</vt:i4>
      </vt:variant>
      <vt:variant>
        <vt:lpwstr/>
      </vt:variant>
      <vt:variant>
        <vt:lpwstr>_Toc198782272</vt:lpwstr>
      </vt:variant>
      <vt:variant>
        <vt:i4>1835059</vt:i4>
      </vt:variant>
      <vt:variant>
        <vt:i4>14</vt:i4>
      </vt:variant>
      <vt:variant>
        <vt:i4>0</vt:i4>
      </vt:variant>
      <vt:variant>
        <vt:i4>5</vt:i4>
      </vt:variant>
      <vt:variant>
        <vt:lpwstr/>
      </vt:variant>
      <vt:variant>
        <vt:lpwstr>_Toc198782271</vt:lpwstr>
      </vt:variant>
      <vt:variant>
        <vt:i4>1835059</vt:i4>
      </vt:variant>
      <vt:variant>
        <vt:i4>8</vt:i4>
      </vt:variant>
      <vt:variant>
        <vt:i4>0</vt:i4>
      </vt:variant>
      <vt:variant>
        <vt:i4>5</vt:i4>
      </vt:variant>
      <vt:variant>
        <vt:lpwstr/>
      </vt:variant>
      <vt:variant>
        <vt:lpwstr>_Toc198782270</vt:lpwstr>
      </vt:variant>
      <vt:variant>
        <vt:i4>1900595</vt:i4>
      </vt:variant>
      <vt:variant>
        <vt:i4>2</vt:i4>
      </vt:variant>
      <vt:variant>
        <vt:i4>0</vt:i4>
      </vt:variant>
      <vt:variant>
        <vt:i4>5</vt:i4>
      </vt:variant>
      <vt:variant>
        <vt:lpwstr/>
      </vt:variant>
      <vt:variant>
        <vt:lpwstr>_Toc198782269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Word Template</dc:subject>
  <dc:creator>CNB</dc:creator>
  <cp:keywords/>
  <dc:description/>
  <cp:lastModifiedBy>Subin Ranjan</cp:lastModifiedBy>
  <cp:revision>3</cp:revision>
  <cp:lastPrinted>2018-04-13T16:53:00Z</cp:lastPrinted>
  <dcterms:created xsi:type="dcterms:W3CDTF">2025-10-09T00:42:00Z</dcterms:created>
  <dcterms:modified xsi:type="dcterms:W3CDTF">2025-10-09T01:55:00Z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0x010100CC740B3FA2516C4793B1EFF3C6717B2E</vt:lpwstr>
  </property>
  <property fmtid="{D5CDD505-2E9C-101B-9397-08002B2CF9AE}" pid="3" name="MediaServiceImageTags">
    <vt:lpwstr/>
  </property>
</Properties>
</file>